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44"/>
          <w:szCs w:val="44"/>
        </w:rPr>
        <w:id w:val="147451211"/>
        <w:docPartObj>
          <w:docPartGallery w:val="Table of Contents"/>
          <w:docPartUnique/>
        </w:docPartObj>
      </w:sdtPr>
      <w:sdtEndPr>
        <w:rPr>
          <w:rFonts w:ascii="宋体" w:hAnsi="宋体" w:eastAsia="宋体"/>
          <w:sz w:val="20"/>
          <w:szCs w:val="20"/>
        </w:rPr>
      </w:sdtEndPr>
      <w:sdtContent>
        <w:p>
          <w:pPr>
            <w:jc w:val="center"/>
            <w:rPr>
              <w:rFonts w:ascii="宋体" w:hAnsi="宋体" w:eastAsia="宋体"/>
              <w:sz w:val="44"/>
              <w:szCs w:val="44"/>
            </w:rPr>
          </w:pPr>
        </w:p>
        <w:p>
          <w:pPr>
            <w:ind w:firstLine="3520" w:firstLineChars="800"/>
            <w:jc w:val="both"/>
            <w:rPr>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pPr>
            <w:pStyle w:val="7"/>
            <w:tabs>
              <w:tab w:val="right" w:leader="dot" w:pos="9746"/>
            </w:tabs>
          </w:pPr>
          <w:r>
            <w:fldChar w:fldCharType="begin"/>
          </w:r>
          <w:r>
            <w:instrText xml:space="preserve"> HYPERLINK \l _Toc26787 </w:instrText>
          </w:r>
          <w:r>
            <w:fldChar w:fldCharType="separate"/>
          </w:r>
          <w:sdt>
            <w:sdtPr>
              <w:rPr>
                <w:rFonts w:asciiTheme="minorHAnsi" w:hAnsiTheme="minorHAnsi" w:eastAsiaTheme="minorEastAsia" w:cstheme="minorBidi"/>
                <w:kern w:val="2"/>
                <w:sz w:val="21"/>
                <w:szCs w:val="22"/>
                <w:lang w:val="en-US" w:eastAsia="zh-CN" w:bidi="ar-SA"/>
              </w:rPr>
              <w:id w:val="147451211"/>
              <w:placeholder>
                <w:docPart w:val="{b07c3006-f7df-49ec-977f-155d1e6889d6}"/>
              </w:placeholder>
            </w:sdtPr>
            <w:sdtEndPr>
              <w:rPr>
                <w:rFonts w:asciiTheme="minorHAnsi" w:hAnsiTheme="minorHAnsi" w:eastAsiaTheme="minorEastAsia" w:cstheme="minorBidi"/>
                <w:kern w:val="2"/>
                <w:sz w:val="21"/>
                <w:szCs w:val="22"/>
                <w:lang w:val="en-US" w:eastAsia="zh-CN" w:bidi="ar-SA"/>
              </w:rPr>
            </w:sdtEndPr>
            <w:sdtContent>
              <w:r>
                <w:rPr>
                  <w:rFonts w:hint="eastAsia" w:asciiTheme="minorHAnsi" w:hAnsiTheme="minorHAnsi" w:eastAsiaTheme="minorEastAsia" w:cstheme="minorBidi"/>
                </w:rPr>
                <w:t>工业和信息化部 上海市人民政府 关于中国（上海）自由贸易试验区进一步对外开放</w:t>
              </w:r>
            </w:sdtContent>
          </w:sdt>
          <w:r>
            <w:tab/>
          </w:r>
          <w:r>
            <w:t>2</w:t>
          </w:r>
          <w:r>
            <w:fldChar w:fldCharType="end"/>
          </w:r>
        </w:p>
        <w:p>
          <w:pPr>
            <w:pStyle w:val="7"/>
            <w:tabs>
              <w:tab w:val="right" w:leader="dot" w:pos="9746"/>
            </w:tabs>
          </w:pPr>
          <w:r>
            <w:fldChar w:fldCharType="begin"/>
          </w:r>
          <w:r>
            <w:instrText xml:space="preserve"> HYPERLINK \l _Toc16594 </w:instrText>
          </w:r>
          <w:r>
            <w:fldChar w:fldCharType="separate"/>
          </w:r>
          <w:sdt>
            <w:sdtPr>
              <w:rPr>
                <w:rFonts w:asciiTheme="minorHAnsi" w:hAnsiTheme="minorHAnsi" w:eastAsiaTheme="minorEastAsia" w:cstheme="minorBidi"/>
                <w:kern w:val="2"/>
                <w:sz w:val="21"/>
                <w:szCs w:val="22"/>
                <w:lang w:val="en-US" w:eastAsia="zh-CN" w:bidi="ar-SA"/>
              </w:rPr>
              <w:id w:val="147451211"/>
              <w:placeholder>
                <w:docPart w:val="{80684640-d9b3-4e44-b6d2-22dfc10fff51}"/>
              </w:placeholder>
            </w:sdtPr>
            <w:sdtEndPr>
              <w:rPr>
                <w:rFonts w:asciiTheme="minorHAnsi" w:hAnsiTheme="minorHAnsi" w:eastAsiaTheme="minorEastAsia" w:cstheme="minorBidi"/>
                <w:kern w:val="2"/>
                <w:sz w:val="21"/>
                <w:szCs w:val="22"/>
                <w:lang w:val="en-US" w:eastAsia="zh-CN" w:bidi="ar-SA"/>
              </w:rPr>
            </w:sdtEndPr>
            <w:sdtContent>
              <w:r>
                <w:rPr>
                  <w:rFonts w:hint="eastAsia" w:asciiTheme="minorHAnsi" w:hAnsiTheme="minorHAnsi" w:eastAsiaTheme="minorEastAsia" w:cstheme="minorBidi"/>
                </w:rPr>
                <w:t>增值电信业务的意见</w:t>
              </w:r>
            </w:sdtContent>
          </w:sdt>
          <w:r>
            <w:tab/>
          </w:r>
          <w:r>
            <w:t>2</w:t>
          </w:r>
          <w:r>
            <w:fldChar w:fldCharType="end"/>
          </w:r>
        </w:p>
        <w:p>
          <w:pPr>
            <w:pStyle w:val="7"/>
            <w:tabs>
              <w:tab w:val="right" w:leader="dot" w:pos="9746"/>
            </w:tabs>
          </w:pPr>
          <w:r>
            <w:fldChar w:fldCharType="begin"/>
          </w:r>
          <w:r>
            <w:instrText xml:space="preserve"> HYPERLINK \l _Toc23797 </w:instrText>
          </w:r>
          <w:r>
            <w:fldChar w:fldCharType="separate"/>
          </w:r>
          <w:sdt>
            <w:sdtPr>
              <w:rPr>
                <w:rFonts w:asciiTheme="minorHAnsi" w:hAnsiTheme="minorHAnsi" w:eastAsiaTheme="minorEastAsia" w:cstheme="minorBidi"/>
                <w:kern w:val="2"/>
                <w:sz w:val="21"/>
                <w:szCs w:val="22"/>
                <w:lang w:val="en-US" w:eastAsia="zh-CN" w:bidi="ar-SA"/>
              </w:rPr>
              <w:id w:val="147451211"/>
              <w:placeholder>
                <w:docPart w:val="{c7437a0c-7d1c-4c06-911e-9d26118ce870}"/>
              </w:placeholder>
            </w:sdtPr>
            <w:sdtEndPr>
              <w:rPr>
                <w:rFonts w:asciiTheme="minorHAnsi" w:hAnsiTheme="minorHAnsi" w:eastAsiaTheme="minorEastAsia" w:cstheme="minorBidi"/>
                <w:kern w:val="2"/>
                <w:sz w:val="21"/>
                <w:szCs w:val="22"/>
                <w:lang w:val="en-US" w:eastAsia="zh-CN" w:bidi="ar-SA"/>
              </w:rPr>
            </w:sdtEndPr>
            <w:sdtContent>
              <w:r>
                <w:rPr>
                  <w:rFonts w:hint="eastAsia" w:asciiTheme="minorHAnsi" w:hAnsiTheme="minorHAnsi" w:eastAsiaTheme="minorEastAsia" w:cstheme="minorBidi"/>
                </w:rPr>
                <w:t>工业和信息化部关于在中国（上海）自由贸易试验区放宽部分增值电信业务服务设施地域限制的通告</w:t>
              </w:r>
            </w:sdtContent>
          </w:sdt>
          <w:r>
            <w:tab/>
          </w:r>
          <w:r>
            <w:t>4</w:t>
          </w:r>
          <w:r>
            <w:fldChar w:fldCharType="end"/>
          </w:r>
        </w:p>
        <w:p>
          <w:pPr>
            <w:pStyle w:val="7"/>
            <w:tabs>
              <w:tab w:val="right" w:leader="dot" w:pos="9746"/>
            </w:tabs>
          </w:pPr>
          <w:r>
            <w:fldChar w:fldCharType="begin"/>
          </w:r>
          <w:r>
            <w:instrText xml:space="preserve"> HYPERLINK \l _Toc29173 </w:instrText>
          </w:r>
          <w:r>
            <w:fldChar w:fldCharType="separate"/>
          </w:r>
          <w:sdt>
            <w:sdtPr>
              <w:rPr>
                <w:rFonts w:asciiTheme="minorHAnsi" w:hAnsiTheme="minorHAnsi" w:eastAsiaTheme="minorEastAsia" w:cstheme="minorBidi"/>
                <w:kern w:val="2"/>
                <w:sz w:val="21"/>
                <w:szCs w:val="22"/>
                <w:lang w:val="en-US" w:eastAsia="zh-CN" w:bidi="ar-SA"/>
              </w:rPr>
              <w:id w:val="147451211"/>
              <w:placeholder>
                <w:docPart w:val="{7a11dbfc-d235-433b-8b35-ca362ce25d6c}"/>
              </w:placeholder>
            </w:sdtPr>
            <w:sdtEndPr>
              <w:rPr>
                <w:rFonts w:asciiTheme="minorHAnsi" w:hAnsiTheme="minorHAnsi" w:eastAsiaTheme="minorEastAsia" w:cstheme="minorBidi"/>
                <w:kern w:val="2"/>
                <w:sz w:val="21"/>
                <w:szCs w:val="22"/>
                <w:lang w:val="en-US" w:eastAsia="zh-CN" w:bidi="ar-SA"/>
              </w:rPr>
            </w:sdtEndPr>
            <w:sdtContent>
              <w:r>
                <w:rPr>
                  <w:rFonts w:hint="eastAsia" w:asciiTheme="minorHAnsi" w:hAnsiTheme="minorHAnsi" w:eastAsiaTheme="minorEastAsia" w:cstheme="minorBidi"/>
                </w:rPr>
                <w:t>工业和信息化部关于放开在线数据处理与交易处理业务[经营类电子商务]外资股比限制的通告</w:t>
              </w:r>
              <w:r>
                <w:rPr>
                  <w:rFonts w:hint="eastAsia" w:ascii="宋体" w:hAnsi="宋体" w:eastAsia="宋体" w:cs="宋体"/>
                </w:rPr>
                <w:t> </w:t>
              </w:r>
            </w:sdtContent>
          </w:sdt>
          <w:r>
            <w:tab/>
          </w:r>
          <w:r>
            <w:t>6</w:t>
          </w:r>
          <w:r>
            <w:fldChar w:fldCharType="end"/>
          </w:r>
        </w:p>
        <w:p>
          <w:pPr>
            <w:pStyle w:val="7"/>
            <w:tabs>
              <w:tab w:val="right" w:leader="dot" w:pos="9746"/>
            </w:tabs>
          </w:pPr>
          <w:r>
            <w:fldChar w:fldCharType="begin"/>
          </w:r>
          <w:r>
            <w:instrText xml:space="preserve"> HYPERLINK \l _Toc9989 </w:instrText>
          </w:r>
          <w:r>
            <w:fldChar w:fldCharType="separate"/>
          </w:r>
          <w:sdt>
            <w:sdtPr>
              <w:rPr>
                <w:rFonts w:asciiTheme="minorHAnsi" w:hAnsiTheme="minorHAnsi" w:eastAsiaTheme="minorEastAsia" w:cstheme="minorBidi"/>
                <w:kern w:val="2"/>
                <w:sz w:val="21"/>
                <w:szCs w:val="22"/>
                <w:lang w:val="en-US" w:eastAsia="zh-CN" w:bidi="ar-SA"/>
              </w:rPr>
              <w:id w:val="147451211"/>
              <w:placeholder>
                <w:docPart w:val="{ef17ac8b-b87c-4173-86bd-e217eed6f334}"/>
              </w:placeholder>
            </w:sdtPr>
            <w:sdtEndPr>
              <w:rPr>
                <w:rFonts w:asciiTheme="minorHAnsi" w:hAnsiTheme="minorHAnsi" w:eastAsiaTheme="minorEastAsia" w:cstheme="minorBidi"/>
                <w:kern w:val="2"/>
                <w:sz w:val="21"/>
                <w:szCs w:val="22"/>
                <w:lang w:val="en-US" w:eastAsia="zh-CN" w:bidi="ar-SA"/>
              </w:rPr>
            </w:sdtEndPr>
            <w:sdtContent>
              <w:r>
                <w:rPr>
                  <w:rFonts w:hint="eastAsia" w:asciiTheme="minorHAnsi" w:hAnsiTheme="minorHAnsi" w:eastAsiaTheme="minorEastAsia" w:cstheme="minorBidi"/>
                </w:rPr>
                <w:t>中国（上海）自由贸易试验区</w:t>
              </w:r>
            </w:sdtContent>
          </w:sdt>
          <w:r>
            <w:tab/>
          </w:r>
          <w:r>
            <w:t>7</w:t>
          </w:r>
          <w:r>
            <w:fldChar w:fldCharType="end"/>
          </w:r>
        </w:p>
        <w:p>
          <w:pPr>
            <w:pStyle w:val="7"/>
            <w:tabs>
              <w:tab w:val="right" w:leader="dot" w:pos="9746"/>
            </w:tabs>
          </w:pPr>
          <w:r>
            <w:fldChar w:fldCharType="begin"/>
          </w:r>
          <w:r>
            <w:instrText xml:space="preserve"> HYPERLINK \l _Toc21121 </w:instrText>
          </w:r>
          <w:r>
            <w:fldChar w:fldCharType="separate"/>
          </w:r>
          <w:sdt>
            <w:sdtPr>
              <w:rPr>
                <w:rFonts w:asciiTheme="minorHAnsi" w:hAnsiTheme="minorHAnsi" w:eastAsiaTheme="minorEastAsia" w:cstheme="minorBidi"/>
                <w:kern w:val="2"/>
                <w:sz w:val="21"/>
                <w:szCs w:val="22"/>
                <w:lang w:val="en-US" w:eastAsia="zh-CN" w:bidi="ar-SA"/>
              </w:rPr>
              <w:id w:val="147451211"/>
              <w:placeholder>
                <w:docPart w:val="{bed19525-b534-4129-bab2-5caf63eb0fa7}"/>
              </w:placeholder>
            </w:sdtPr>
            <w:sdtEndPr>
              <w:rPr>
                <w:rFonts w:asciiTheme="minorHAnsi" w:hAnsiTheme="minorHAnsi" w:eastAsiaTheme="minorEastAsia" w:cstheme="minorBidi"/>
                <w:kern w:val="2"/>
                <w:sz w:val="21"/>
                <w:szCs w:val="22"/>
                <w:lang w:val="en-US" w:eastAsia="zh-CN" w:bidi="ar-SA"/>
              </w:rPr>
            </w:sdtEndPr>
            <w:sdtContent>
              <w:r>
                <w:rPr>
                  <w:rFonts w:hint="eastAsia" w:asciiTheme="minorHAnsi" w:hAnsiTheme="minorHAnsi" w:eastAsiaTheme="minorEastAsia" w:cstheme="minorBidi"/>
                </w:rPr>
                <w:t>外商投资经营增值电信业务试点管理办法</w:t>
              </w:r>
            </w:sdtContent>
          </w:sdt>
          <w:r>
            <w:tab/>
          </w:r>
          <w:r>
            <w:t>7</w:t>
          </w:r>
          <w:r>
            <w:fldChar w:fldCharType="end"/>
          </w:r>
        </w:p>
        <w:p>
          <w:pPr>
            <w:pStyle w:val="7"/>
            <w:tabs>
              <w:tab w:val="right" w:leader="dot" w:pos="9746"/>
            </w:tabs>
          </w:pPr>
          <w:r>
            <w:fldChar w:fldCharType="begin"/>
          </w:r>
          <w:r>
            <w:instrText xml:space="preserve"> HYPERLINK \l _Toc7543 </w:instrText>
          </w:r>
          <w:r>
            <w:fldChar w:fldCharType="separate"/>
          </w:r>
          <w:sdt>
            <w:sdtPr>
              <w:rPr>
                <w:rFonts w:asciiTheme="minorHAnsi" w:hAnsiTheme="minorHAnsi" w:eastAsiaTheme="minorEastAsia" w:cstheme="minorBidi"/>
                <w:kern w:val="2"/>
                <w:sz w:val="21"/>
                <w:szCs w:val="22"/>
                <w:lang w:val="en-US" w:eastAsia="zh-CN" w:bidi="ar-SA"/>
              </w:rPr>
              <w:id w:val="147451211"/>
              <w:placeholder>
                <w:docPart w:val="{c8bc101b-f57a-4f71-8474-97e98206c8da}"/>
              </w:placeholder>
            </w:sdtPr>
            <w:sdtEndPr>
              <w:rPr>
                <w:rFonts w:asciiTheme="minorHAnsi" w:hAnsiTheme="minorHAnsi" w:eastAsiaTheme="minorEastAsia" w:cstheme="minorBidi"/>
                <w:kern w:val="2"/>
                <w:sz w:val="21"/>
                <w:szCs w:val="22"/>
                <w:lang w:val="en-US" w:eastAsia="zh-CN" w:bidi="ar-SA"/>
              </w:rPr>
            </w:sdtEndPr>
            <w:sdtContent>
              <w:r>
                <w:rPr>
                  <w:rFonts w:hint="eastAsia" w:asciiTheme="minorHAnsi" w:hAnsiTheme="minorHAnsi" w:eastAsiaTheme="minorEastAsia" w:cstheme="minorBidi"/>
                </w:rPr>
                <w:t>上海市通信管理局关于在中国（上海）自由贸易试验区放宽在线数据处理与交易处理（经营类电子商务） 服务设施地域限制的通告</w:t>
              </w:r>
            </w:sdtContent>
          </w:sdt>
          <w:r>
            <w:tab/>
          </w:r>
          <w:r>
            <w:t>8</w:t>
          </w:r>
          <w:r>
            <w:fldChar w:fldCharType="end"/>
          </w:r>
        </w:p>
      </w:sdtContent>
    </w:sdt>
    <w:p>
      <w:pPr>
        <w:jc w:val="center"/>
        <w:outlineLvl w:val="0"/>
        <w:rPr>
          <w:rStyle w:val="4"/>
          <w:rFonts w:hint="eastAsia"/>
          <w:color w:val="333333"/>
          <w:sz w:val="32"/>
          <w:szCs w:val="32"/>
          <w:shd w:val="clear" w:color="auto" w:fill="FFFFFF"/>
        </w:rPr>
      </w:pPr>
      <w:bookmarkStart w:id="11" w:name="_GoBack"/>
      <w:bookmarkEnd w:id="11"/>
    </w:p>
    <w:p>
      <w:pPr>
        <w:rPr>
          <w:rStyle w:val="4"/>
          <w:rFonts w:hint="eastAsia"/>
          <w:color w:val="333333"/>
          <w:sz w:val="32"/>
          <w:szCs w:val="32"/>
          <w:shd w:val="clear" w:color="auto" w:fill="FFFFFF"/>
        </w:rPr>
      </w:pPr>
    </w:p>
    <w:p>
      <w:pPr>
        <w:rPr>
          <w:rStyle w:val="4"/>
          <w:rFonts w:hint="eastAsia"/>
          <w:color w:val="333333"/>
          <w:sz w:val="32"/>
          <w:szCs w:val="32"/>
          <w:shd w:val="clear" w:color="auto" w:fill="FFFFFF"/>
        </w:rPr>
      </w:pPr>
    </w:p>
    <w:p>
      <w:pPr>
        <w:tabs>
          <w:tab w:val="left" w:pos="6923"/>
        </w:tabs>
        <w:jc w:val="left"/>
        <w:rPr>
          <w:rStyle w:val="4"/>
          <w:rFonts w:hint="eastAsia" w:eastAsiaTheme="minorEastAsia"/>
          <w:color w:val="333333"/>
          <w:sz w:val="32"/>
          <w:szCs w:val="32"/>
          <w:shd w:val="clear" w:color="auto" w:fill="FFFFFF"/>
          <w:lang w:eastAsia="zh-CN"/>
        </w:rPr>
        <w:sectPr>
          <w:headerReference r:id="rId3" w:type="default"/>
          <w:footerReference r:id="rId4" w:type="default"/>
          <w:pgSz w:w="11906" w:h="16838"/>
          <w:pgMar w:top="1440" w:right="1080" w:bottom="1440" w:left="1080" w:header="851" w:footer="992" w:gutter="0"/>
          <w:cols w:space="425" w:num="1"/>
          <w:docGrid w:type="lines" w:linePitch="326" w:charSpace="0"/>
        </w:sectPr>
      </w:pPr>
      <w:r>
        <w:rPr>
          <w:rStyle w:val="4"/>
          <w:rFonts w:hint="eastAsia"/>
          <w:color w:val="333333"/>
          <w:sz w:val="32"/>
          <w:szCs w:val="32"/>
          <w:shd w:val="clear" w:color="auto" w:fill="FFFFFF"/>
          <w:lang w:eastAsia="zh-CN"/>
        </w:rPr>
        <w:tab/>
      </w:r>
    </w:p>
    <w:p>
      <w:pPr>
        <w:jc w:val="center"/>
        <w:outlineLvl w:val="0"/>
        <w:rPr>
          <w:rStyle w:val="4"/>
          <w:rFonts w:hint="eastAsia"/>
          <w:color w:val="333333"/>
          <w:sz w:val="32"/>
          <w:szCs w:val="32"/>
          <w:shd w:val="clear" w:color="auto" w:fill="FFFFFF"/>
        </w:rPr>
      </w:pPr>
      <w:bookmarkStart w:id="0" w:name="_Toc26787"/>
      <w:r>
        <w:rPr>
          <w:rStyle w:val="4"/>
          <w:rFonts w:hint="eastAsia"/>
          <w:color w:val="333333"/>
          <w:sz w:val="32"/>
          <w:szCs w:val="32"/>
          <w:shd w:val="clear" w:color="auto" w:fill="FFFFFF"/>
        </w:rPr>
        <w:t>工业和信息化部 上海市人民政府</w:t>
      </w:r>
      <w:r>
        <w:rPr>
          <w:rStyle w:val="4"/>
          <w:rFonts w:hint="eastAsia"/>
          <w:color w:val="333333"/>
          <w:sz w:val="32"/>
          <w:szCs w:val="32"/>
          <w:shd w:val="clear" w:color="auto" w:fill="FFFFFF"/>
        </w:rPr>
        <w:br w:type="textWrapping"/>
      </w:r>
      <w:r>
        <w:rPr>
          <w:rStyle w:val="4"/>
          <w:rFonts w:hint="eastAsia"/>
          <w:color w:val="333333"/>
          <w:sz w:val="32"/>
          <w:szCs w:val="32"/>
          <w:shd w:val="clear" w:color="auto" w:fill="FFFFFF"/>
        </w:rPr>
        <w:t>关于中国（上海）自由贸易试验区进一步对外开放</w:t>
      </w:r>
      <w:bookmarkEnd w:id="0"/>
    </w:p>
    <w:p>
      <w:pPr>
        <w:jc w:val="center"/>
        <w:outlineLvl w:val="0"/>
        <w:rPr>
          <w:rStyle w:val="4"/>
          <w:rFonts w:hint="eastAsia"/>
          <w:color w:val="333333"/>
          <w:sz w:val="32"/>
          <w:szCs w:val="32"/>
          <w:shd w:val="clear" w:color="auto" w:fill="FFFFFF"/>
        </w:rPr>
      </w:pPr>
      <w:bookmarkStart w:id="1" w:name="_Toc16594"/>
      <w:r>
        <w:rPr>
          <w:rStyle w:val="4"/>
          <w:rFonts w:hint="eastAsia"/>
          <w:color w:val="333333"/>
          <w:sz w:val="32"/>
          <w:szCs w:val="32"/>
          <w:shd w:val="clear" w:color="auto" w:fill="FFFFFF"/>
        </w:rPr>
        <w:t>增值电信业务的意见</w:t>
      </w:r>
      <w:bookmarkEnd w:id="1"/>
    </w:p>
    <w:p>
      <w:pPr>
        <w:shd w:val="clear" w:color="auto" w:fill="FFFFFF"/>
        <w:spacing w:line="360" w:lineRule="atLeast"/>
        <w:ind w:firstLine="420" w:firstLineChars="200"/>
        <w:textAlignment w:val="baseline"/>
        <w:rPr>
          <w:rFonts w:ascii="宋体" w:hAnsi="宋体" w:eastAsia="宋体" w:cs="宋体"/>
          <w:color w:val="000000"/>
          <w:szCs w:val="21"/>
        </w:rPr>
      </w:pPr>
      <w:r>
        <w:rPr>
          <w:rFonts w:hint="eastAsia" w:ascii="宋体" w:hAnsi="宋体" w:eastAsia="宋体" w:cs="宋体"/>
          <w:color w:val="000000"/>
          <w:szCs w:val="21"/>
        </w:rPr>
        <w:t>为贯彻落实党中央、国务院关于建立中国（上海）自由贸易试验区（以下简称试验区）的重大决策，实施更加积极主动的开放战略，支持试验区实现以开放促发展、促改革、促创新，形成可复制、可推广的经验，根据《国务院关于同意中国（上海）自由贸易试验区总体方案的批复》，现就试验区内进一步对外开放增值电信业务，提出如下意见：</w:t>
      </w:r>
    </w:p>
    <w:p>
      <w:pPr>
        <w:shd w:val="clear" w:color="auto" w:fill="FFFFFF"/>
        <w:spacing w:line="360" w:lineRule="atLeast"/>
        <w:textAlignment w:val="baseline"/>
        <w:outlineLvl w:val="9"/>
        <w:rPr>
          <w:rFonts w:hint="eastAsia" w:ascii="宋体" w:hAnsi="宋体" w:eastAsia="宋体" w:cs="宋体"/>
          <w:b/>
          <w:bCs/>
          <w:color w:val="000000"/>
          <w:szCs w:val="21"/>
        </w:rPr>
      </w:pPr>
      <w:bookmarkStart w:id="2" w:name="_Toc490"/>
      <w:r>
        <w:rPr>
          <w:rFonts w:hint="eastAsia" w:ascii="宋体" w:hAnsi="宋体" w:eastAsia="宋体" w:cs="宋体"/>
          <w:b/>
          <w:bCs/>
          <w:color w:val="000000"/>
          <w:szCs w:val="21"/>
        </w:rPr>
        <w:t>一、指导思想</w:t>
      </w:r>
      <w:bookmarkEnd w:id="2"/>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积极推动试验区内增值电信业务进一步试点对外开放。加强管理，引导外商投资企业规范经营电信业务。完善服务，维护公平竞争的市场环境，促进电信市场持续健康发展。</w:t>
      </w:r>
    </w:p>
    <w:p>
      <w:pPr>
        <w:shd w:val="clear" w:color="auto" w:fill="FFFFFF"/>
        <w:spacing w:line="360" w:lineRule="atLeast"/>
        <w:textAlignment w:val="baseline"/>
        <w:rPr>
          <w:rFonts w:hint="eastAsia" w:ascii="宋体" w:hAnsi="宋体" w:eastAsia="宋体" w:cs="宋体"/>
          <w:b/>
          <w:bCs/>
          <w:color w:val="000000"/>
          <w:szCs w:val="21"/>
        </w:rPr>
      </w:pPr>
      <w:bookmarkStart w:id="3" w:name="_Toc8697"/>
      <w:r>
        <w:rPr>
          <w:rFonts w:hint="eastAsia" w:ascii="宋体" w:hAnsi="宋体" w:eastAsia="宋体" w:cs="宋体"/>
          <w:b/>
          <w:bCs/>
          <w:color w:val="000000"/>
          <w:szCs w:val="21"/>
        </w:rPr>
        <w:t>二、开放领域</w:t>
      </w:r>
      <w:bookmarkEnd w:id="3"/>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（一）已经对WTO承诺开放，但外资股比不超过50%的信息服务业务、存储转发类业务等两项业务外资股比可试点突破50％。其中信息服务业务仅含应用商店。</w:t>
      </w:r>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二）新增试点开放四项业务：呼叫中心业务、国内多方通信服务业务、因特网接入服务业务（为上网用户提供因特网接入服务）、国内因特网虚拟专用网业务。其中，呼叫中心业务、国内多方通信服务业务、因特网接入服务业务（为上网用户提供因特网接入服务）外资股比可突破50％；国内因特网虚拟专用网业务外资股比不超过50％。</w:t>
      </w:r>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（三）在线数据处理与交易处理业务（经营类电子商务）外资股比不超过55%。</w:t>
      </w:r>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（四）申请经营上述电信业务的企业注册地和服务设施须设在试验区内。因特网接入服务业务（为上网用户提供因特网接入服务）的服务范围限定在试验区内，其他业务的服务范围可以面向全国。</w:t>
      </w:r>
    </w:p>
    <w:p>
      <w:pPr>
        <w:shd w:val="clear" w:color="auto" w:fill="FFFFFF"/>
        <w:spacing w:line="360" w:lineRule="atLeast"/>
        <w:textAlignment w:val="baseline"/>
        <w:rPr>
          <w:rFonts w:hint="eastAsia" w:ascii="宋体" w:hAnsi="宋体" w:eastAsia="宋体" w:cs="宋体"/>
          <w:b/>
          <w:bCs/>
          <w:color w:val="000000"/>
          <w:szCs w:val="21"/>
        </w:rPr>
      </w:pPr>
      <w:bookmarkStart w:id="4" w:name="_Toc27318"/>
      <w:r>
        <w:rPr>
          <w:rFonts w:hint="eastAsia" w:ascii="宋体" w:hAnsi="宋体" w:eastAsia="宋体" w:cs="宋体"/>
          <w:b/>
          <w:bCs/>
          <w:color w:val="000000"/>
          <w:szCs w:val="21"/>
        </w:rPr>
        <w:t>三、保障措施</w:t>
      </w:r>
      <w:bookmarkEnd w:id="4"/>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（一）制定细则</w:t>
      </w:r>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根据国务院总体部署，在试验区内暂停实施《外商投资电信企业管理规定》（国务院534号令）相关规定内容。同时加快制定试点管理办法，调整相关管理制度，简化审批手续，缩短审批时限。</w:t>
      </w:r>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（二）营造环境</w:t>
      </w:r>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引导外资企业依法规范经营增值电信业务，鼓励外资企业研发中心进驻试验区。切实保护电信用户合法权益，培育和维护公平竞争的市场环境，促进电信市场持续健康发展。</w:t>
      </w:r>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（三）完善服务</w:t>
      </w:r>
    </w:p>
    <w:p>
      <w:pPr>
        <w:shd w:val="clear" w:color="auto" w:fill="FFFFFF"/>
        <w:spacing w:line="360" w:lineRule="atLeast"/>
        <w:textAlignment w:val="baseline"/>
        <w:rPr>
          <w:rFonts w:ascii="宋体" w:hAnsi="宋体" w:eastAsia="宋体" w:cs="宋体"/>
          <w:color w:val="333333"/>
          <w:szCs w:val="21"/>
        </w:rPr>
      </w:pPr>
      <w:r>
        <w:rPr>
          <w:rFonts w:hint="eastAsia" w:ascii="宋体" w:hAnsi="宋体" w:eastAsia="宋体" w:cs="宋体"/>
          <w:color w:val="000000"/>
          <w:szCs w:val="21"/>
        </w:rPr>
        <w:t>加大政策宣传力度，搭建服务交流平台，加强与外资企业的沟通。为外资企业提供政策咨询和服务，积极为外资企业解决实际困难和问题。</w:t>
      </w:r>
    </w:p>
    <w:p>
      <w:pPr>
        <w:pStyle w:val="6"/>
        <w:numPr>
          <w:ilvl w:val="0"/>
          <w:numId w:val="1"/>
        </w:numPr>
        <w:shd w:val="clear" w:color="auto" w:fill="FFFFFF"/>
        <w:spacing w:line="360" w:lineRule="atLeast"/>
        <w:textAlignment w:val="baseline"/>
        <w:rPr>
          <w:rFonts w:ascii="宋体" w:hAnsi="宋体" w:eastAsia="宋体" w:cs="宋体"/>
          <w:color w:val="333333"/>
          <w:sz w:val="21"/>
          <w:szCs w:val="21"/>
        </w:rPr>
      </w:pPr>
      <w:r>
        <w:rPr>
          <w:rFonts w:hint="eastAsia" w:ascii="宋体" w:hAnsi="宋体" w:eastAsia="宋体" w:cs="宋体"/>
          <w:color w:val="000000"/>
          <w:sz w:val="21"/>
          <w:szCs w:val="21"/>
        </w:rPr>
        <w:t>加强监管</w:t>
      </w:r>
    </w:p>
    <w:p>
      <w:pPr>
        <w:shd w:val="clear" w:color="auto" w:fill="FFFFFF"/>
        <w:spacing w:line="360" w:lineRule="atLeast"/>
        <w:textAlignment w:val="baseline"/>
        <w:rPr>
          <w:rFonts w:ascii="宋体" w:hAnsi="宋体" w:eastAsia="宋体" w:cs="宋体"/>
          <w:color w:val="000000"/>
          <w:szCs w:val="21"/>
        </w:rPr>
      </w:pPr>
      <w:r>
        <w:rPr>
          <w:rFonts w:hint="eastAsia" w:ascii="宋体" w:hAnsi="宋体" w:eastAsia="宋体" w:cs="宋体"/>
          <w:color w:val="000000"/>
          <w:szCs w:val="21"/>
        </w:rPr>
        <w:t>完善相关信息收集和统计分析，明确对网络基础设施、数据资源、用户信息保护等方面的要求。加强对国际通信业务和网络运行安全的监管，维护网络和信息安全。</w:t>
      </w:r>
    </w:p>
    <w:p>
      <w:pPr>
        <w:shd w:val="clear" w:color="auto" w:fill="FFFFFF"/>
        <w:spacing w:line="360" w:lineRule="atLeast"/>
        <w:textAlignment w:val="baseline"/>
        <w:rPr>
          <w:rFonts w:ascii="宋体" w:hAnsi="宋体" w:eastAsia="宋体" w:cs="宋体"/>
          <w:color w:val="000000"/>
          <w:szCs w:val="21"/>
          <w:shd w:val="clear" w:color="auto" w:fill="FFFFFF"/>
        </w:rPr>
        <w:sectPr>
          <w:pgSz w:w="11906" w:h="16838"/>
          <w:pgMar w:top="1440" w:right="1080" w:bottom="1440" w:left="1080" w:header="851" w:footer="992" w:gutter="0"/>
          <w:cols w:space="425" w:num="1"/>
          <w:docGrid w:type="lines" w:linePitch="326" w:charSpace="0"/>
        </w:sectPr>
      </w:pPr>
      <w:r>
        <w:rPr>
          <w:rFonts w:hint="eastAsia" w:ascii="宋体" w:hAnsi="宋体" w:eastAsia="宋体" w:cs="宋体"/>
          <w:color w:val="000000"/>
          <w:szCs w:val="21"/>
          <w:shd w:val="clear" w:color="auto" w:fill="FFFFFF"/>
        </w:rPr>
        <w:t>为推进试验区进一步开放增值电信业务的工作，由工业和信息化部联合上海市人民政府建立部市协调工作机制，推动相关工作的落实。上海市通信管理局应当加强对外资企业的引导和监督，对各项业务试点开放的落实和管理情况，要定期报工业和信息化部和上海市人民政府。</w:t>
      </w:r>
    </w:p>
    <w:p>
      <w:pPr>
        <w:rPr>
          <w:rFonts w:hint="eastAsia"/>
          <w:color w:val="333333"/>
          <w:szCs w:val="21"/>
          <w:shd w:val="clear" w:color="auto" w:fill="FFFFFF"/>
        </w:rPr>
      </w:pPr>
      <w:r>
        <w:rPr>
          <w:rFonts w:hint="eastAsia"/>
          <w:color w:val="333333"/>
          <w:shd w:val="clear" w:color="auto" w:fill="FFFFFF"/>
        </w:rPr>
        <w:t>　</w:t>
      </w:r>
      <w:r>
        <w:rPr>
          <w:rFonts w:hint="eastAsia"/>
          <w:color w:val="333333"/>
          <w:shd w:val="clear" w:color="auto" w:fill="FFFFFF"/>
          <w:lang w:val="en-US" w:eastAsia="zh-CN"/>
        </w:rPr>
        <w:t xml:space="preserve">  </w:t>
      </w:r>
      <w:r>
        <w:rPr>
          <w:rStyle w:val="4"/>
          <w:rFonts w:hint="eastAsia"/>
          <w:color w:val="333333"/>
          <w:szCs w:val="21"/>
          <w:shd w:val="clear" w:color="auto" w:fill="FFFFFF"/>
        </w:rPr>
        <w:t>第一条</w:t>
      </w:r>
      <w:r>
        <w:rPr>
          <w:rFonts w:hint="eastAsia"/>
          <w:color w:val="333333"/>
          <w:szCs w:val="21"/>
          <w:shd w:val="clear" w:color="auto" w:fill="FFFFFF"/>
        </w:rPr>
        <w:t>　为了适应中国（上海）自由贸易试验区（以下简称试验区）外商投资经营增值电信业务的需要，根据《中华人民共和国电信条例》、《外商投资电信企业管理规定》、《国务院关于在中国（上海）自由贸易试验区内暂时调整有关行政法规和国务院文件规定的行政审批或者准入特别管理措施的决定》及《工业和信息化部、上海市人民政府关于中国（上海）自由贸易试验区进一步对外开放增值电信业务的意见》等有关规定，制定本办法。</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第二条</w:t>
      </w:r>
      <w:r>
        <w:rPr>
          <w:rFonts w:hint="eastAsia"/>
          <w:color w:val="333333"/>
          <w:szCs w:val="21"/>
          <w:shd w:val="clear" w:color="auto" w:fill="FFFFFF"/>
        </w:rPr>
        <w:t>　试验区外商投资企业可以经营的增值电信业务及外方投资者的出资比例，由工业和信息化部根据有关规定确定。</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第三条</w:t>
      </w:r>
      <w:r>
        <w:rPr>
          <w:rFonts w:hint="eastAsia"/>
          <w:color w:val="333333"/>
          <w:szCs w:val="21"/>
          <w:shd w:val="clear" w:color="auto" w:fill="FFFFFF"/>
        </w:rPr>
        <w:t>　试验区外商投资企业申请经营增值电信业务的，应当符合下列条件：</w:t>
      </w:r>
      <w:r>
        <w:rPr>
          <w:rFonts w:hint="eastAsia"/>
          <w:color w:val="333333"/>
          <w:szCs w:val="21"/>
        </w:rPr>
        <w:br w:type="textWrapping"/>
      </w:r>
      <w:r>
        <w:rPr>
          <w:rFonts w:hint="eastAsia"/>
          <w:color w:val="333333"/>
          <w:szCs w:val="21"/>
          <w:shd w:val="clear" w:color="auto" w:fill="FFFFFF"/>
        </w:rPr>
        <w:t>　　（一）经营者为在试验区依法设立的公司。</w:t>
      </w:r>
      <w:r>
        <w:rPr>
          <w:rFonts w:hint="eastAsia"/>
          <w:color w:val="333333"/>
          <w:szCs w:val="21"/>
        </w:rPr>
        <w:br w:type="textWrapping"/>
      </w:r>
      <w:r>
        <w:rPr>
          <w:rFonts w:hint="eastAsia"/>
          <w:color w:val="333333"/>
          <w:szCs w:val="21"/>
          <w:shd w:val="clear" w:color="auto" w:fill="FFFFFF"/>
        </w:rPr>
        <w:t>　　（二）有与开展经营活动相适应的资金和专业人员。</w:t>
      </w:r>
      <w:r>
        <w:rPr>
          <w:rFonts w:hint="eastAsia"/>
          <w:color w:val="333333"/>
          <w:szCs w:val="21"/>
        </w:rPr>
        <w:br w:type="textWrapping"/>
      </w:r>
      <w:r>
        <w:rPr>
          <w:rFonts w:hint="eastAsia"/>
          <w:color w:val="333333"/>
          <w:szCs w:val="21"/>
          <w:shd w:val="clear" w:color="auto" w:fill="FFFFFF"/>
        </w:rPr>
        <w:t>　　（三）有为用户提供长期服务的信誉或者能力。</w:t>
      </w:r>
      <w:r>
        <w:rPr>
          <w:rFonts w:hint="eastAsia"/>
          <w:color w:val="333333"/>
          <w:szCs w:val="21"/>
        </w:rPr>
        <w:br w:type="textWrapping"/>
      </w:r>
      <w:r>
        <w:rPr>
          <w:rFonts w:hint="eastAsia"/>
          <w:color w:val="333333"/>
          <w:szCs w:val="21"/>
          <w:shd w:val="clear" w:color="auto" w:fill="FFFFFF"/>
        </w:rPr>
        <w:t>　　（四）注册资本最低限额为100万元人民币。</w:t>
      </w:r>
      <w:r>
        <w:rPr>
          <w:rFonts w:hint="eastAsia"/>
          <w:color w:val="333333"/>
          <w:szCs w:val="21"/>
        </w:rPr>
        <w:br w:type="textWrapping"/>
      </w:r>
      <w:r>
        <w:rPr>
          <w:rFonts w:hint="eastAsia"/>
          <w:color w:val="333333"/>
          <w:szCs w:val="21"/>
          <w:shd w:val="clear" w:color="auto" w:fill="FFFFFF"/>
        </w:rPr>
        <w:t>　　（五）有必要的场地、设施、技术方案以及网络与信息安全保障制度和措施，其中服务设施须设在试验区内。</w:t>
      </w:r>
      <w:r>
        <w:rPr>
          <w:rFonts w:hint="eastAsia"/>
          <w:color w:val="333333"/>
          <w:szCs w:val="21"/>
        </w:rPr>
        <w:br w:type="textWrapping"/>
      </w:r>
      <w:r>
        <w:rPr>
          <w:rFonts w:hint="eastAsia"/>
          <w:color w:val="333333"/>
          <w:szCs w:val="21"/>
          <w:shd w:val="clear" w:color="auto" w:fill="FFFFFF"/>
        </w:rPr>
        <w:t>　　（六）公司及其主要投资者和主要经营管理人员3年内无违反电信监督管理制度的违法记录。</w:t>
      </w:r>
      <w:r>
        <w:rPr>
          <w:rFonts w:hint="eastAsia"/>
          <w:color w:val="333333"/>
          <w:szCs w:val="21"/>
        </w:rPr>
        <w:br w:type="textWrapping"/>
      </w:r>
      <w:r>
        <w:rPr>
          <w:rFonts w:hint="eastAsia"/>
          <w:color w:val="333333"/>
          <w:szCs w:val="21"/>
          <w:shd w:val="clear" w:color="auto" w:fill="FFFFFF"/>
        </w:rPr>
        <w:t>　　（七）国家规定的其他条件。</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第四条</w:t>
      </w:r>
      <w:r>
        <w:rPr>
          <w:rFonts w:hint="eastAsia"/>
          <w:color w:val="333333"/>
          <w:szCs w:val="21"/>
          <w:shd w:val="clear" w:color="auto" w:fill="FFFFFF"/>
        </w:rPr>
        <w:t>　试验区内申请经营增值电信业务的外商投资企业，应向上海市通信管理局提出申请并报送下列文件：</w:t>
      </w:r>
      <w:r>
        <w:rPr>
          <w:rFonts w:hint="eastAsia"/>
          <w:color w:val="333333"/>
          <w:szCs w:val="21"/>
        </w:rPr>
        <w:br w:type="textWrapping"/>
      </w:r>
      <w:r>
        <w:rPr>
          <w:rFonts w:hint="eastAsia"/>
          <w:color w:val="333333"/>
          <w:szCs w:val="21"/>
          <w:shd w:val="clear" w:color="auto" w:fill="FFFFFF"/>
        </w:rPr>
        <w:t>　　（一）公司法定代表人签署的经营增值电信业务的书面申请。内容包括：申请经营电信业务的种类、业务覆盖范围、公司名称、公司通信地址、邮政编码、联系人、联系电话、电子信箱地址等。</w:t>
      </w:r>
      <w:r>
        <w:rPr>
          <w:rFonts w:hint="eastAsia"/>
          <w:color w:val="333333"/>
          <w:szCs w:val="21"/>
        </w:rPr>
        <w:br w:type="textWrapping"/>
      </w:r>
      <w:r>
        <w:rPr>
          <w:rFonts w:hint="eastAsia"/>
          <w:color w:val="333333"/>
          <w:szCs w:val="21"/>
          <w:shd w:val="clear" w:color="auto" w:fill="FFFFFF"/>
        </w:rPr>
        <w:t>　　（二）公司外方主要投资者的有关材料，包括公司登记证、基本情况介绍、经会计师事务所审计的最近财务会计报告、资信证明；公司其他投资者的有关材料，包括公司登记证或者营业执照、基本情况介绍。</w:t>
      </w:r>
      <w:r>
        <w:rPr>
          <w:rFonts w:hint="eastAsia"/>
          <w:color w:val="333333"/>
          <w:szCs w:val="21"/>
        </w:rPr>
        <w:br w:type="textWrapping"/>
      </w:r>
      <w:r>
        <w:rPr>
          <w:rFonts w:hint="eastAsia"/>
          <w:color w:val="333333"/>
          <w:szCs w:val="21"/>
          <w:shd w:val="clear" w:color="auto" w:fill="FFFFFF"/>
        </w:rPr>
        <w:t>　　（三）公司的《外商投资企业批准证书》或《中国（上海）自由贸易试验区外商/港澳台侨投资企业备案证明》、《企业法人营业执照》副本及复印件。</w:t>
      </w:r>
      <w:r>
        <w:rPr>
          <w:rFonts w:hint="eastAsia"/>
          <w:color w:val="333333"/>
          <w:szCs w:val="21"/>
        </w:rPr>
        <w:br w:type="textWrapping"/>
      </w:r>
      <w:r>
        <w:rPr>
          <w:rFonts w:hint="eastAsia"/>
          <w:color w:val="333333"/>
          <w:szCs w:val="21"/>
          <w:shd w:val="clear" w:color="auto" w:fill="FFFFFF"/>
        </w:rPr>
        <w:t>　　（四）公司概况。包括：公司基本情况，拟从事增值电信业务的人员、场地和设施等情况。</w:t>
      </w:r>
      <w:r>
        <w:rPr>
          <w:rFonts w:hint="eastAsia"/>
          <w:color w:val="333333"/>
          <w:szCs w:val="21"/>
        </w:rPr>
        <w:br w:type="textWrapping"/>
      </w:r>
      <w:r>
        <w:rPr>
          <w:rFonts w:hint="eastAsia"/>
          <w:color w:val="333333"/>
          <w:szCs w:val="21"/>
          <w:shd w:val="clear" w:color="auto" w:fill="FFFFFF"/>
        </w:rPr>
        <w:t>　　（五）公司章程、公司股权结构的有关情况。</w:t>
      </w:r>
      <w:r>
        <w:rPr>
          <w:rFonts w:hint="eastAsia"/>
          <w:color w:val="333333"/>
          <w:szCs w:val="21"/>
        </w:rPr>
        <w:br w:type="textWrapping"/>
      </w:r>
      <w:r>
        <w:rPr>
          <w:rFonts w:hint="eastAsia"/>
          <w:color w:val="333333"/>
          <w:szCs w:val="21"/>
          <w:shd w:val="clear" w:color="auto" w:fill="FFFFFF"/>
        </w:rPr>
        <w:t>　　（六）申请经营电信业务的业务发展、实施计划和技术方案。</w:t>
      </w:r>
      <w:r>
        <w:rPr>
          <w:rFonts w:hint="eastAsia"/>
          <w:color w:val="333333"/>
          <w:szCs w:val="21"/>
        </w:rPr>
        <w:br w:type="textWrapping"/>
      </w:r>
      <w:r>
        <w:rPr>
          <w:rFonts w:hint="eastAsia"/>
          <w:color w:val="333333"/>
          <w:szCs w:val="21"/>
          <w:shd w:val="clear" w:color="auto" w:fill="FFFFFF"/>
        </w:rPr>
        <w:t>　　（七）为用户提供长期服务、质量保障及用户个人信息保护的措施。</w:t>
      </w:r>
      <w:r>
        <w:rPr>
          <w:rFonts w:hint="eastAsia"/>
          <w:color w:val="333333"/>
          <w:szCs w:val="21"/>
        </w:rPr>
        <w:br w:type="textWrapping"/>
      </w:r>
      <w:r>
        <w:rPr>
          <w:rFonts w:hint="eastAsia"/>
          <w:color w:val="333333"/>
          <w:szCs w:val="21"/>
          <w:shd w:val="clear" w:color="auto" w:fill="FFFFFF"/>
        </w:rPr>
        <w:t>　　（八）网络与信息安全保障制度和措施。</w:t>
      </w:r>
      <w:r>
        <w:rPr>
          <w:rFonts w:hint="eastAsia"/>
          <w:color w:val="333333"/>
          <w:szCs w:val="21"/>
        </w:rPr>
        <w:br w:type="textWrapping"/>
      </w:r>
      <w:r>
        <w:rPr>
          <w:rFonts w:hint="eastAsia"/>
          <w:color w:val="333333"/>
          <w:szCs w:val="21"/>
          <w:shd w:val="clear" w:color="auto" w:fill="FFFFFF"/>
        </w:rPr>
        <w:t>　　（九）证明公司信誉的有关材料。</w:t>
      </w:r>
      <w:r>
        <w:rPr>
          <w:rFonts w:hint="eastAsia"/>
          <w:color w:val="333333"/>
          <w:szCs w:val="21"/>
        </w:rPr>
        <w:br w:type="textWrapping"/>
      </w:r>
      <w:r>
        <w:rPr>
          <w:rFonts w:hint="eastAsia"/>
          <w:color w:val="333333"/>
          <w:szCs w:val="21"/>
          <w:shd w:val="clear" w:color="auto" w:fill="FFFFFF"/>
        </w:rPr>
        <w:t>　　（十）公司法定代表人签署的公司依法经营电信业务的承诺书。</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第五条</w:t>
      </w:r>
      <w:r>
        <w:rPr>
          <w:rFonts w:hint="eastAsia"/>
          <w:color w:val="333333"/>
          <w:szCs w:val="21"/>
          <w:shd w:val="clear" w:color="auto" w:fill="FFFFFF"/>
        </w:rPr>
        <w:t>　上海市通信管理局应当对申请材料进行审查，申请材料齐全、符合法定形式的，应当向申请企业出具受理申请通知书。申请材料不齐全或者不符合法定形式的，应当当场或者在5个工作日内一次告知申请企业需要补正的全部内容。</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第六条</w:t>
      </w:r>
      <w:r>
        <w:rPr>
          <w:rFonts w:hint="eastAsia"/>
          <w:color w:val="333333"/>
          <w:szCs w:val="21"/>
          <w:shd w:val="clear" w:color="auto" w:fill="FFFFFF"/>
        </w:rPr>
        <w:t>　上海市通信管理局应当自受理之日起60日内完成审查工作，作出予以批准或者不予批准的决定。予以批准的，颁发《中国（上海）自由贸易试验区外商投资经营增值电信业务试点批复》（有效期暂定为3年）。不予批准的，应当书面通知申请企业并说明理由。</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第七条</w:t>
      </w:r>
      <w:r>
        <w:rPr>
          <w:rFonts w:hint="eastAsia"/>
          <w:color w:val="333333"/>
          <w:szCs w:val="21"/>
          <w:shd w:val="clear" w:color="auto" w:fill="FFFFFF"/>
        </w:rPr>
        <w:t>　上海市通信管理局向申请企业颁发试点批复后，应当在10日内向工业和信息化部备案。</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第八条</w:t>
      </w:r>
      <w:r>
        <w:rPr>
          <w:rFonts w:hint="eastAsia"/>
          <w:color w:val="333333"/>
          <w:szCs w:val="21"/>
          <w:shd w:val="clear" w:color="auto" w:fill="FFFFFF"/>
        </w:rPr>
        <w:t>　试验区外商投资电信企业应当依法规范经营增值电信业务，保护用户合法权益，按时报送业务发展情况，不实施任何方式的不正当竞争，做好用户信息保护，维护网络与信息安全。</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第九条</w:t>
      </w:r>
      <w:r>
        <w:rPr>
          <w:rFonts w:hint="eastAsia"/>
          <w:color w:val="333333"/>
          <w:szCs w:val="21"/>
          <w:shd w:val="clear" w:color="auto" w:fill="FFFFFF"/>
        </w:rPr>
        <w:t>　上海市通信管理局对试验区外商投资电信企业实行年检制度。外商投资电信企业应当在报告年的次年第一季度向上海市通信管理局报送下列年检材料：</w:t>
      </w:r>
      <w:r>
        <w:rPr>
          <w:rFonts w:hint="eastAsia"/>
          <w:color w:val="333333"/>
          <w:szCs w:val="21"/>
        </w:rPr>
        <w:br w:type="textWrapping"/>
      </w:r>
      <w:r>
        <w:rPr>
          <w:rFonts w:hint="eastAsia"/>
          <w:color w:val="333333"/>
          <w:szCs w:val="21"/>
          <w:shd w:val="clear" w:color="auto" w:fill="FFFFFF"/>
        </w:rPr>
        <w:t>　　（一）本年度的电信业务经营情况；业务发展、人员及机构变动情况；服务质量和用户个人信息保护情况；落实网络与信息安全管理要求情况；执行国家和电信管理机构有关规定的情况等。</w:t>
      </w:r>
      <w:r>
        <w:rPr>
          <w:rFonts w:hint="eastAsia"/>
          <w:color w:val="333333"/>
          <w:szCs w:val="21"/>
        </w:rPr>
        <w:br w:type="textWrapping"/>
      </w:r>
      <w:r>
        <w:rPr>
          <w:rFonts w:hint="eastAsia"/>
          <w:color w:val="333333"/>
          <w:szCs w:val="21"/>
          <w:shd w:val="clear" w:color="auto" w:fill="FFFFFF"/>
        </w:rPr>
        <w:t>　　（二）公司的企业法人营业执照复印件。</w:t>
      </w:r>
      <w:r>
        <w:rPr>
          <w:rFonts w:hint="eastAsia"/>
          <w:color w:val="333333"/>
          <w:szCs w:val="21"/>
        </w:rPr>
        <w:br w:type="textWrapping"/>
      </w:r>
      <w:r>
        <w:rPr>
          <w:rFonts w:hint="eastAsia"/>
          <w:color w:val="333333"/>
          <w:szCs w:val="21"/>
          <w:shd w:val="clear" w:color="auto" w:fill="FFFFFF"/>
        </w:rPr>
        <w:t>　　（三）上海市通信管理局要求报送的其他材料。</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第十条</w:t>
      </w:r>
      <w:r>
        <w:rPr>
          <w:rFonts w:hint="eastAsia"/>
          <w:color w:val="333333"/>
          <w:szCs w:val="21"/>
          <w:shd w:val="clear" w:color="auto" w:fill="FFFFFF"/>
        </w:rPr>
        <w:t>　上海市通信管理局进行年检时，应当对外商投资电信企业报送的材料进行全面审核，并对其经营主体、经营行为、电信资费、服务质量和用户个人信息保护、落实网络与信息安全管理要求、执行国家和电信管理机构有关规定的情况等进行检查。</w:t>
      </w:r>
      <w:r>
        <w:rPr>
          <w:rFonts w:hint="eastAsia"/>
          <w:color w:val="333333"/>
          <w:szCs w:val="21"/>
        </w:rPr>
        <w:br w:type="textWrapping"/>
      </w:r>
      <w:r>
        <w:rPr>
          <w:rFonts w:hint="eastAsia"/>
          <w:color w:val="333333"/>
          <w:szCs w:val="21"/>
          <w:shd w:val="clear" w:color="auto" w:fill="FFFFFF"/>
        </w:rPr>
        <w:t>　　按时参加年检并且年检事项符合规定的，为年检合格。未按规定参加年检或者年检事项不符合规定的，上海市通信管理局应当责令改正，并依法给予相应的行政处罚；按时改正的，为经整改年检合格；拒不改正的，为年检不合格。</w:t>
      </w:r>
      <w:r>
        <w:rPr>
          <w:rFonts w:hint="eastAsia"/>
          <w:color w:val="333333"/>
          <w:szCs w:val="21"/>
        </w:rPr>
        <w:br w:type="textWrapping"/>
      </w:r>
      <w:r>
        <w:rPr>
          <w:rFonts w:hint="eastAsia"/>
          <w:color w:val="333333"/>
          <w:szCs w:val="21"/>
          <w:shd w:val="clear" w:color="auto" w:fill="FFFFFF"/>
        </w:rPr>
        <w:t>　　年检结果和处罚情况应当在《试点批复》附件《年检和违法记录》中记录，向社会公布并通报工商行政管理机关。</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第十一条</w:t>
      </w:r>
      <w:r>
        <w:rPr>
          <w:rFonts w:hint="eastAsia"/>
          <w:color w:val="333333"/>
          <w:szCs w:val="21"/>
          <w:shd w:val="clear" w:color="auto" w:fill="FFFFFF"/>
        </w:rPr>
        <w:t>　试验区外商投资电信企业有《外商投资电信企业管理规定》第十八条至二十条规定情形的，上海市通信管理局依法予以处罚。</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第十二条</w:t>
      </w:r>
      <w:r>
        <w:rPr>
          <w:rFonts w:hint="eastAsia"/>
          <w:color w:val="333333"/>
          <w:szCs w:val="21"/>
          <w:shd w:val="clear" w:color="auto" w:fill="FFFFFF"/>
        </w:rPr>
        <w:t>　工业和信息化部负责组织对试验区外商投资经营增值电信业务试点工作进行评估。上海市通信管理局应当依据年检及日常监管情况按季度出具外商投资经营增值电信业务评估报告，报送工业和信息化部。</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第十三条</w:t>
      </w:r>
      <w:r>
        <w:rPr>
          <w:rFonts w:hint="eastAsia"/>
          <w:color w:val="333333"/>
          <w:szCs w:val="21"/>
          <w:shd w:val="clear" w:color="auto" w:fill="FFFFFF"/>
        </w:rPr>
        <w:t>　本办法自印发之日起施行，有关内容将根据国务院有关决定适时进行调整。 </w:t>
      </w:r>
    </w:p>
    <w:p>
      <w:pPr>
        <w:rPr>
          <w:rFonts w:hint="eastAsia"/>
          <w:color w:val="333333"/>
          <w:szCs w:val="21"/>
          <w:shd w:val="clear" w:color="auto" w:fill="FFFFFF"/>
        </w:rPr>
      </w:pPr>
    </w:p>
    <w:p>
      <w:pPr>
        <w:rPr>
          <w:rFonts w:hint="eastAsia"/>
          <w:color w:val="333333"/>
          <w:szCs w:val="21"/>
          <w:shd w:val="clear" w:color="auto" w:fill="FFFFFF"/>
        </w:rPr>
      </w:pPr>
    </w:p>
    <w:p>
      <w:pPr>
        <w:rPr>
          <w:rFonts w:hint="eastAsia"/>
          <w:color w:val="333333"/>
          <w:szCs w:val="21"/>
          <w:shd w:val="clear" w:color="auto" w:fill="FFFFFF"/>
        </w:rPr>
      </w:pPr>
    </w:p>
    <w:p>
      <w:pPr>
        <w:rPr>
          <w:rFonts w:hint="eastAsia"/>
          <w:color w:val="333333"/>
          <w:szCs w:val="21"/>
          <w:shd w:val="clear" w:color="auto" w:fill="FFFFFF"/>
        </w:rPr>
      </w:pPr>
    </w:p>
    <w:p>
      <w:pPr>
        <w:jc w:val="center"/>
        <w:outlineLvl w:val="0"/>
        <w:rPr>
          <w:rStyle w:val="4"/>
          <w:rFonts w:hint="eastAsia"/>
          <w:color w:val="333333"/>
          <w:sz w:val="32"/>
          <w:szCs w:val="32"/>
          <w:shd w:val="clear" w:color="auto" w:fill="FFFFFF"/>
        </w:rPr>
      </w:pPr>
      <w:bookmarkStart w:id="5" w:name="_Toc23797"/>
      <w:r>
        <w:rPr>
          <w:rStyle w:val="4"/>
          <w:rFonts w:hint="eastAsia"/>
          <w:color w:val="333333"/>
          <w:sz w:val="32"/>
          <w:szCs w:val="32"/>
          <w:shd w:val="clear" w:color="auto" w:fill="FFFFFF"/>
        </w:rPr>
        <w:t>工业和信息化部关于在中国（上海）自由贸易试验区放宽部分增值电信业务服务设施地域限制的通告</w:t>
      </w:r>
      <w:bookmarkEnd w:id="5"/>
    </w:p>
    <w:p>
      <w:pPr>
        <w:shd w:val="clear" w:color="auto" w:fill="FFFFFF"/>
        <w:spacing w:after="150" w:line="480" w:lineRule="atLeast"/>
        <w:ind w:firstLine="420" w:firstLineChars="200"/>
        <w:rPr>
          <w:rFonts w:hint="eastAsia" w:ascii="宋体" w:hAnsi="宋体" w:eastAsia="宋体" w:cs="宋体"/>
          <w:color w:val="393939"/>
          <w:szCs w:val="21"/>
        </w:rPr>
      </w:pPr>
      <w:r>
        <w:rPr>
          <w:rFonts w:hint="eastAsia" w:ascii="宋体" w:hAnsi="宋体" w:eastAsia="宋体" w:cs="宋体"/>
          <w:color w:val="393939"/>
          <w:szCs w:val="21"/>
        </w:rPr>
        <w:t>为贯彻落实党中央、国务院关于进一步深化中国（上海）自由贸易试验区改革开放的要求，深入推进试验区增值电信业务开放试点工作，结合试验区的实际情况，经充分评估，工业和信息化部于2015年5月29日发布了《关于在中国（上海）自由贸易试验区放宽部分增值电信业务服务设施限制的通告》（以下简称《通告》），决定在上海自贸区内放宽部分增值电信业务服务设施的设置地域限制，包括呼叫中心坐席、国内因特网虚拟专用网的边缘路由器和网站加速服务器节点等。</w:t>
      </w:r>
    </w:p>
    <w:p>
      <w:pPr>
        <w:shd w:val="clear" w:color="auto" w:fill="FFFFFF"/>
        <w:spacing w:after="150" w:line="480" w:lineRule="atLeast"/>
        <w:ind w:firstLine="420" w:firstLineChars="200"/>
        <w:rPr>
          <w:rFonts w:ascii="宋体" w:hAnsi="宋体" w:eastAsia="宋体" w:cs="宋体"/>
          <w:color w:val="393939"/>
          <w:szCs w:val="21"/>
        </w:rPr>
      </w:pPr>
      <w:r>
        <w:rPr>
          <w:rFonts w:hint="eastAsia" w:ascii="宋体" w:hAnsi="宋体" w:eastAsia="宋体" w:cs="宋体"/>
          <w:color w:val="393939"/>
          <w:szCs w:val="21"/>
        </w:rPr>
        <w:t>同时，为了积极稳妥推进试点工作，《通告》要求上海市通信管理局探索配套事中事后监管措施，切实加强监管，及时发现、妥善处理试点过程中出现的违法违规行为。</w:t>
      </w:r>
    </w:p>
    <w:p>
      <w:pPr>
        <w:shd w:val="clear" w:color="auto" w:fill="FFFFFF"/>
        <w:spacing w:line="480" w:lineRule="atLeast"/>
        <w:jc w:val="center"/>
        <w:rPr>
          <w:rFonts w:hint="eastAsia" w:ascii="宋体" w:hAnsi="宋体" w:eastAsia="宋体" w:cs="宋体"/>
          <w:b/>
          <w:bCs/>
          <w:color w:val="393939"/>
        </w:rPr>
      </w:pPr>
    </w:p>
    <w:p>
      <w:pPr>
        <w:shd w:val="clear" w:color="auto" w:fill="FFFFFF"/>
        <w:spacing w:line="480" w:lineRule="atLeast"/>
        <w:jc w:val="center"/>
        <w:rPr>
          <w:rFonts w:hint="eastAsia" w:ascii="宋体" w:hAnsi="宋体" w:eastAsia="宋体" w:cs="宋体"/>
          <w:b/>
          <w:bCs/>
          <w:color w:val="393939"/>
        </w:rPr>
      </w:pPr>
    </w:p>
    <w:p>
      <w:pPr>
        <w:shd w:val="clear" w:color="auto" w:fill="FFFFFF"/>
        <w:spacing w:line="480" w:lineRule="atLeast"/>
        <w:jc w:val="center"/>
        <w:rPr>
          <w:rFonts w:hint="eastAsia" w:ascii="宋体" w:hAnsi="宋体" w:eastAsia="宋体" w:cs="宋体"/>
          <w:b/>
          <w:bCs/>
          <w:color w:val="393939"/>
        </w:rPr>
      </w:pPr>
    </w:p>
    <w:p>
      <w:pPr>
        <w:shd w:val="clear" w:color="auto" w:fill="FFFFFF"/>
        <w:spacing w:line="480" w:lineRule="atLeast"/>
        <w:jc w:val="center"/>
        <w:rPr>
          <w:rFonts w:hint="eastAsia" w:ascii="宋体" w:hAnsi="宋体" w:eastAsia="宋体" w:cs="宋体"/>
          <w:b/>
          <w:bCs/>
          <w:color w:val="393939"/>
        </w:rPr>
      </w:pPr>
    </w:p>
    <w:p>
      <w:pPr>
        <w:shd w:val="clear" w:color="auto" w:fill="FFFFFF"/>
        <w:spacing w:line="480" w:lineRule="atLeast"/>
        <w:jc w:val="center"/>
        <w:rPr>
          <w:rFonts w:hint="eastAsia" w:ascii="宋体" w:hAnsi="宋体" w:eastAsia="宋体" w:cs="宋体"/>
          <w:b/>
          <w:bCs/>
          <w:color w:val="393939"/>
        </w:rPr>
      </w:pPr>
    </w:p>
    <w:p>
      <w:pPr>
        <w:shd w:val="clear" w:color="auto" w:fill="FFFFFF"/>
        <w:spacing w:line="480" w:lineRule="atLeast"/>
        <w:jc w:val="center"/>
        <w:outlineLvl w:val="0"/>
        <w:rPr>
          <w:rStyle w:val="4"/>
          <w:rFonts w:hint="eastAsia"/>
          <w:color w:val="333333"/>
          <w:sz w:val="32"/>
          <w:szCs w:val="32"/>
          <w:shd w:val="clear" w:color="auto" w:fill="FFFFFF"/>
        </w:rPr>
      </w:pPr>
      <w:r>
        <w:rPr>
          <w:rFonts w:hint="eastAsia" w:ascii="宋体" w:hAnsi="宋体" w:eastAsia="宋体" w:cs="宋体"/>
          <w:b/>
          <w:bCs/>
          <w:color w:val="393939"/>
          <w:lang w:val="en-US" w:eastAsia="zh-CN"/>
        </w:rPr>
        <w:t xml:space="preserve">  </w:t>
      </w:r>
      <w:bookmarkStart w:id="6" w:name="_Toc2881"/>
      <w:r>
        <w:rPr>
          <w:rStyle w:val="4"/>
          <w:rFonts w:hint="eastAsia"/>
          <w:color w:val="333333"/>
          <w:sz w:val="32"/>
          <w:szCs w:val="32"/>
          <w:shd w:val="clear" w:color="auto" w:fill="FFFFFF"/>
        </w:rPr>
        <w:t>工业和信息化部关于在中国（上海）自由贸易试验区放宽部分增值电信业务服务设施地域限制的通告</w:t>
      </w:r>
      <w:bookmarkEnd w:id="6"/>
    </w:p>
    <w:p>
      <w:pPr>
        <w:shd w:val="clear" w:color="auto" w:fill="FFFFFF"/>
        <w:spacing w:after="150" w:line="480" w:lineRule="atLeast"/>
        <w:rPr>
          <w:rFonts w:ascii="宋体" w:hAnsi="宋体" w:eastAsia="宋体" w:cs="宋体"/>
          <w:color w:val="393939"/>
          <w:szCs w:val="21"/>
        </w:rPr>
      </w:pPr>
      <w:r>
        <w:rPr>
          <w:rFonts w:hint="eastAsia" w:ascii="宋体" w:hAnsi="宋体" w:eastAsia="宋体" w:cs="宋体"/>
          <w:color w:val="393939"/>
        </w:rPr>
        <w:t>  </w:t>
      </w:r>
      <w:r>
        <w:rPr>
          <w:rFonts w:hint="eastAsia" w:ascii="宋体" w:hAnsi="宋体" w:eastAsia="宋体" w:cs="宋体"/>
          <w:color w:val="393939"/>
          <w:szCs w:val="21"/>
        </w:rPr>
        <w:t>为贯彻落实党中央、国务院关于进一步深化中国（上海）自由贸易试验区（以下简称试验区）改革开放的要求，深入推进试验区增值电信业务开放试点工作，结合试验区的实际情况，经研究评估，现决定在《工业和信息化部 上海市人民政府关于中国（上海）自由贸易试验区进一步对外开放增值电信业务的意见》和《工业和信息化部关于在中国（上海）自由贸易区放开在线数据处理与交易处理业务（经营类电子商务）外资股权比例限制的通告》相关规定的基础上，放宽部分试点开放增值电信业务服务设施设置的地域限制。具体如下：</w:t>
      </w:r>
    </w:p>
    <w:p>
      <w:pPr>
        <w:shd w:val="clear" w:color="auto" w:fill="FFFFFF"/>
        <w:spacing w:after="150" w:line="480" w:lineRule="atLeast"/>
        <w:rPr>
          <w:rFonts w:ascii="宋体" w:hAnsi="宋体" w:eastAsia="宋体" w:cs="宋体"/>
          <w:color w:val="393939"/>
          <w:szCs w:val="21"/>
        </w:rPr>
      </w:pPr>
      <w:r>
        <w:rPr>
          <w:rFonts w:hint="eastAsia" w:ascii="宋体" w:hAnsi="宋体" w:eastAsia="宋体" w:cs="宋体"/>
          <w:color w:val="393939"/>
          <w:szCs w:val="21"/>
        </w:rPr>
        <w:t>一、将呼叫中心业务坐席设置的地域范围由试验区放宽至上海市。</w:t>
      </w:r>
    </w:p>
    <w:p>
      <w:pPr>
        <w:shd w:val="clear" w:color="auto" w:fill="FFFFFF"/>
        <w:spacing w:after="150" w:line="480" w:lineRule="atLeast"/>
        <w:rPr>
          <w:rFonts w:ascii="宋体" w:hAnsi="宋体" w:eastAsia="宋体" w:cs="宋体"/>
          <w:color w:val="393939"/>
          <w:szCs w:val="21"/>
        </w:rPr>
      </w:pPr>
      <w:r>
        <w:rPr>
          <w:rFonts w:hint="eastAsia" w:ascii="宋体" w:hAnsi="宋体" w:eastAsia="宋体" w:cs="宋体"/>
          <w:color w:val="393939"/>
          <w:szCs w:val="21"/>
        </w:rPr>
        <w:t>二、将国内因特网虚拟专用网业务边缘路由器设置的地域范围由试验区放宽至上海市。</w:t>
      </w:r>
    </w:p>
    <w:p>
      <w:pPr>
        <w:shd w:val="clear" w:color="auto" w:fill="FFFFFF"/>
        <w:spacing w:after="150" w:line="480" w:lineRule="atLeast"/>
        <w:rPr>
          <w:rFonts w:ascii="宋体" w:hAnsi="宋体" w:eastAsia="宋体" w:cs="宋体"/>
          <w:color w:val="393939"/>
          <w:szCs w:val="21"/>
        </w:rPr>
      </w:pPr>
      <w:r>
        <w:rPr>
          <w:rFonts w:hint="eastAsia" w:ascii="宋体" w:hAnsi="宋体" w:eastAsia="宋体" w:cs="宋体"/>
          <w:color w:val="393939"/>
          <w:szCs w:val="21"/>
        </w:rPr>
        <w:t>三、允许网站加速服务器节点在全国范围内设置，但仅限于为自身网站提供加速，不得违规开展内容分发业务。</w:t>
      </w:r>
    </w:p>
    <w:p>
      <w:pPr>
        <w:shd w:val="clear" w:color="auto" w:fill="FFFFFF"/>
        <w:spacing w:after="150" w:line="480" w:lineRule="atLeast"/>
        <w:rPr>
          <w:rFonts w:ascii="宋体" w:hAnsi="宋体" w:eastAsia="宋体" w:cs="宋体"/>
          <w:color w:val="393939"/>
          <w:szCs w:val="21"/>
        </w:rPr>
      </w:pPr>
      <w:r>
        <w:rPr>
          <w:rFonts w:hint="eastAsia" w:ascii="宋体" w:hAnsi="宋体" w:eastAsia="宋体" w:cs="宋体"/>
          <w:color w:val="393939"/>
          <w:szCs w:val="21"/>
        </w:rPr>
        <w:t>  上海市通信管理局要按照《中国（上海）自由贸易试验区外商投资经营增值电信业务试点管理办法》和本通告的要求，组织做好开放试点工作，切实加强对外资企业的引导和监管，探索配套的事中事后监管措施。</w:t>
      </w:r>
    </w:p>
    <w:p>
      <w:pPr>
        <w:shd w:val="clear" w:color="auto" w:fill="FFFFFF"/>
        <w:spacing w:after="150" w:line="480" w:lineRule="atLeast"/>
        <w:rPr>
          <w:rFonts w:hint="eastAsia" w:ascii="宋体" w:hAnsi="宋体" w:eastAsia="宋体" w:cs="宋体"/>
          <w:color w:val="393939"/>
          <w:szCs w:val="21"/>
        </w:rPr>
      </w:pPr>
      <w:r>
        <w:rPr>
          <w:rFonts w:hint="eastAsia" w:ascii="宋体" w:hAnsi="宋体" w:eastAsia="宋体" w:cs="宋体"/>
          <w:color w:val="393939"/>
          <w:szCs w:val="21"/>
        </w:rPr>
        <w:t>  本通告自发布之日起执行。</w:t>
      </w:r>
    </w:p>
    <w:p>
      <w:pPr>
        <w:shd w:val="clear" w:color="auto" w:fill="FFFFFF"/>
        <w:spacing w:after="150" w:line="480" w:lineRule="atLeast"/>
        <w:rPr>
          <w:rFonts w:hint="eastAsia" w:ascii="宋体" w:hAnsi="宋体" w:eastAsia="宋体" w:cs="宋体"/>
          <w:color w:val="393939"/>
          <w:szCs w:val="21"/>
          <w:lang w:val="en-US" w:eastAsia="zh-CN"/>
        </w:rPr>
      </w:pPr>
      <w:r>
        <w:rPr>
          <w:rFonts w:hint="eastAsia" w:ascii="宋体" w:hAnsi="宋体" w:eastAsia="宋体" w:cs="宋体"/>
          <w:color w:val="393939"/>
          <w:szCs w:val="21"/>
          <w:lang w:val="en-US" w:eastAsia="zh-CN"/>
        </w:rPr>
        <w:t xml:space="preserve">                                                        工业和信息化部</w:t>
      </w:r>
    </w:p>
    <w:p>
      <w:pPr>
        <w:shd w:val="clear" w:color="auto" w:fill="FFFFFF"/>
        <w:spacing w:after="150" w:line="480" w:lineRule="atLeast"/>
        <w:rPr>
          <w:rFonts w:hint="eastAsia" w:ascii="宋体" w:hAnsi="宋体" w:eastAsia="宋体" w:cs="宋体"/>
          <w:color w:val="393939"/>
          <w:szCs w:val="21"/>
          <w:lang w:val="en-US" w:eastAsia="zh-CN"/>
        </w:rPr>
        <w:sectPr>
          <w:headerReference r:id="rId5" w:type="default"/>
          <w:footerReference r:id="rId6" w:type="default"/>
          <w:pgSz w:w="11906" w:h="16838"/>
          <w:pgMar w:top="1440" w:right="1080" w:bottom="1440" w:left="1080" w:header="851" w:footer="992" w:gutter="0"/>
          <w:cols w:space="425" w:num="1"/>
          <w:docGrid w:type="lines" w:linePitch="326" w:charSpace="0"/>
        </w:sectPr>
      </w:pPr>
      <w:r>
        <w:rPr>
          <w:rFonts w:hint="eastAsia" w:ascii="宋体" w:hAnsi="宋体" w:eastAsia="宋体" w:cs="宋体"/>
          <w:color w:val="393939"/>
          <w:szCs w:val="21"/>
          <w:lang w:val="en-US" w:eastAsia="zh-CN"/>
        </w:rPr>
        <w:t xml:space="preserve">                                                       </w:t>
      </w:r>
      <w:r>
        <w:rPr>
          <w:rFonts w:hint="eastAsia" w:ascii="宋体" w:hAnsi="宋体" w:eastAsia="宋体" w:cs="宋体"/>
          <w:color w:val="393939"/>
          <w:szCs w:val="21"/>
        </w:rPr>
        <w:t>2015年5月29日</w:t>
      </w:r>
    </w:p>
    <w:p>
      <w:pPr>
        <w:shd w:val="clear" w:color="auto" w:fill="FFFFFF"/>
        <w:spacing w:line="480" w:lineRule="atLeast"/>
        <w:jc w:val="center"/>
        <w:outlineLvl w:val="0"/>
        <w:rPr>
          <w:rFonts w:ascii="宋体" w:hAnsi="宋体" w:eastAsia="宋体" w:cs="宋体"/>
          <w:color w:val="000000" w:themeColor="text1"/>
          <w14:textFill>
            <w14:solidFill>
              <w14:schemeClr w14:val="tx1"/>
            </w14:solidFill>
          </w14:textFill>
        </w:rPr>
      </w:pPr>
      <w:bookmarkStart w:id="7" w:name="_Toc29173"/>
      <w:r>
        <w:rPr>
          <w:rStyle w:val="4"/>
          <w:rFonts w:hint="eastAsia"/>
          <w:color w:val="333333"/>
          <w:sz w:val="32"/>
          <w:szCs w:val="32"/>
          <w:shd w:val="clear" w:color="auto" w:fill="FFFFFF"/>
        </w:rPr>
        <w:t>工业和信息化部关于放开在线数据处理与交易处理业务[经营类电子商务]外资股比限制的通告</w:t>
      </w:r>
      <w:r>
        <w:rPr>
          <w:rStyle w:val="4"/>
          <w:rFonts w:hint="eastAsia"/>
          <w:color w:val="333333"/>
          <w:sz w:val="32"/>
          <w:szCs w:val="32"/>
          <w:shd w:val="clear" w:color="auto" w:fill="FFFFFF"/>
        </w:rPr>
        <w:br w:type="textWrapping"/>
      </w:r>
      <w:bookmarkEnd w:id="7"/>
    </w:p>
    <w:p>
      <w:pPr>
        <w:shd w:val="clear" w:color="auto" w:fill="FFFFFF"/>
        <w:spacing w:after="150" w:line="480" w:lineRule="atLeast"/>
        <w:ind w:firstLine="420" w:firstLineChars="200"/>
        <w:rPr>
          <w:rFonts w:ascii="宋体" w:hAnsi="宋体" w:eastAsia="宋体" w:cs="宋体"/>
          <w:color w:val="393939"/>
        </w:rPr>
      </w:pPr>
      <w:r>
        <w:rPr>
          <w:rFonts w:hint="eastAsia" w:ascii="宋体" w:hAnsi="宋体" w:eastAsia="宋体" w:cs="宋体"/>
          <w:color w:val="393939"/>
        </w:rPr>
        <w:t>为贯彻落实党的十八届三中全会精神，支持我国电子商务发展，鼓励和引导外资积极参与，进一步激发市场竞争活力，我部决定在中国(上海)自由贸易试验区开展试点的基础上，在全国范围内放开在线数据处理与交易处理业务(经营类电子商务)的外资股比限制，外资持股比例可至100%。</w:t>
      </w:r>
    </w:p>
    <w:p>
      <w:pPr>
        <w:shd w:val="clear" w:color="auto" w:fill="FFFFFF"/>
        <w:spacing w:after="150" w:line="480" w:lineRule="atLeast"/>
        <w:ind w:firstLine="420" w:firstLineChars="200"/>
        <w:rPr>
          <w:rFonts w:ascii="宋体" w:hAnsi="宋体" w:eastAsia="宋体" w:cs="宋体"/>
          <w:color w:val="393939"/>
        </w:rPr>
      </w:pPr>
      <w:r>
        <w:rPr>
          <w:rFonts w:hint="eastAsia" w:ascii="宋体" w:hAnsi="宋体" w:eastAsia="宋体" w:cs="宋体"/>
          <w:color w:val="393939"/>
        </w:rPr>
        <w:t>外商投资企业要依法依规经营，申请在线数据处理与交易处理业务(经营类电子商务)许可时，对外资的股比要求按本通告执行，其他许可条件要求及相应审批程序按《</w:t>
      </w:r>
      <w:r>
        <w:fldChar w:fldCharType="begin"/>
      </w:r>
      <w:r>
        <w:instrText xml:space="preserve"> HYPERLINK "http://www.waizi.org.cn/law/3135.html" \t "_blank" \o "国务院令第534号《国务院关于修改〈外商投资电信企业管理规定〉的决定》" </w:instrText>
      </w:r>
      <w:r>
        <w:fldChar w:fldCharType="separate"/>
      </w:r>
      <w:r>
        <w:rPr>
          <w:rFonts w:hint="eastAsia" w:ascii="宋体" w:hAnsi="宋体" w:eastAsia="宋体" w:cs="宋体"/>
          <w:color w:val="393939"/>
        </w:rPr>
        <w:t>外商投资电信企业管理规定</w:t>
      </w:r>
      <w:r>
        <w:rPr>
          <w:rFonts w:hint="eastAsia" w:ascii="宋体" w:hAnsi="宋体" w:eastAsia="宋体" w:cs="宋体"/>
          <w:color w:val="393939"/>
        </w:rPr>
        <w:fldChar w:fldCharType="end"/>
      </w:r>
      <w:r>
        <w:rPr>
          <w:rFonts w:hint="eastAsia" w:ascii="宋体" w:hAnsi="宋体" w:eastAsia="宋体" w:cs="宋体"/>
          <w:color w:val="393939"/>
        </w:rPr>
        <w:t>》(</w:t>
      </w:r>
      <w:r>
        <w:fldChar w:fldCharType="begin"/>
      </w:r>
      <w:r>
        <w:instrText xml:space="preserve"> HYPERLINK "http://www.waizi.org.cn/law/3135.html" \t "_blank" \o "国务院令第534号《国务院关于修改〈外商投资电信企业管理规定〉的决定》" </w:instrText>
      </w:r>
      <w:r>
        <w:fldChar w:fldCharType="separate"/>
      </w:r>
      <w:r>
        <w:rPr>
          <w:rFonts w:hint="eastAsia" w:ascii="宋体" w:hAnsi="宋体" w:eastAsia="宋体" w:cs="宋体"/>
          <w:color w:val="393939"/>
        </w:rPr>
        <w:t>国务院令第534号</w:t>
      </w:r>
      <w:r>
        <w:rPr>
          <w:rFonts w:hint="eastAsia" w:ascii="宋体" w:hAnsi="宋体" w:eastAsia="宋体" w:cs="宋体"/>
          <w:color w:val="393939"/>
        </w:rPr>
        <w:fldChar w:fldCharType="end"/>
      </w:r>
      <w:r>
        <w:rPr>
          <w:rFonts w:hint="eastAsia" w:ascii="宋体" w:hAnsi="宋体" w:eastAsia="宋体" w:cs="宋体"/>
          <w:color w:val="393939"/>
        </w:rPr>
        <w:t>)相关规定执行。</w:t>
      </w:r>
    </w:p>
    <w:p>
      <w:pPr>
        <w:shd w:val="clear" w:color="auto" w:fill="FFFFFF"/>
        <w:spacing w:after="150" w:line="480" w:lineRule="atLeast"/>
        <w:ind w:firstLine="420" w:firstLineChars="200"/>
        <w:rPr>
          <w:rFonts w:ascii="宋体" w:hAnsi="宋体" w:eastAsia="宋体" w:cs="宋体"/>
          <w:color w:val="393939"/>
        </w:rPr>
      </w:pPr>
      <w:r>
        <w:rPr>
          <w:rFonts w:hint="eastAsia" w:ascii="宋体" w:hAnsi="宋体" w:eastAsia="宋体" w:cs="宋体"/>
          <w:color w:val="393939"/>
        </w:rPr>
        <w:t>各省、自治区、直辖市通信管理局要加强对外商投资企业的引导和监督，加大事中事后监管力度，切实维护用户合法权益，营造公平竞争的发展环境，促进电子商务持续健康发展，使之成为大众创业、万众创新的重要平台。</w:t>
      </w:r>
    </w:p>
    <w:p>
      <w:pPr>
        <w:shd w:val="clear" w:color="auto" w:fill="FFFFFF"/>
        <w:spacing w:after="150" w:line="480" w:lineRule="atLeast"/>
        <w:ind w:firstLine="420" w:firstLineChars="200"/>
        <w:rPr>
          <w:rFonts w:ascii="宋体" w:hAnsi="宋体" w:eastAsia="宋体" w:cs="宋体"/>
          <w:color w:val="393939"/>
        </w:rPr>
      </w:pPr>
      <w:r>
        <w:rPr>
          <w:rFonts w:hint="eastAsia" w:ascii="宋体" w:hAnsi="宋体" w:eastAsia="宋体" w:cs="宋体"/>
          <w:color w:val="393939"/>
        </w:rPr>
        <w:t>本通告自发布之日起执行。</w:t>
      </w:r>
    </w:p>
    <w:p>
      <w:pPr>
        <w:shd w:val="clear" w:color="auto" w:fill="FFFFFF"/>
        <w:spacing w:line="480" w:lineRule="atLeast"/>
        <w:jc w:val="right"/>
        <w:rPr>
          <w:rFonts w:ascii="宋体" w:hAnsi="宋体" w:eastAsia="宋体" w:cs="宋体"/>
          <w:color w:val="000000"/>
        </w:rPr>
      </w:pPr>
      <w:r>
        <w:rPr>
          <w:rFonts w:hint="eastAsia" w:ascii="宋体" w:hAnsi="宋体" w:eastAsia="宋体" w:cs="宋体"/>
          <w:color w:val="000000"/>
        </w:rPr>
        <w:t>工业和信息化部</w:t>
      </w:r>
    </w:p>
    <w:p>
      <w:pPr>
        <w:shd w:val="clear" w:color="auto" w:fill="FFFFFF"/>
        <w:spacing w:line="480" w:lineRule="atLeast"/>
        <w:jc w:val="right"/>
        <w:rPr>
          <w:rFonts w:ascii="宋体" w:hAnsi="宋体" w:eastAsia="宋体" w:cs="宋体"/>
          <w:color w:val="000000"/>
        </w:rPr>
      </w:pPr>
      <w:r>
        <w:rPr>
          <w:rFonts w:hint="eastAsia" w:ascii="宋体" w:hAnsi="宋体" w:eastAsia="宋体" w:cs="宋体"/>
          <w:color w:val="000000"/>
        </w:rPr>
        <w:t>2015年6月19日</w:t>
      </w:r>
    </w:p>
    <w:p>
      <w:pPr>
        <w:shd w:val="clear" w:color="auto" w:fill="FFFFFF"/>
        <w:spacing w:after="150" w:line="480" w:lineRule="atLeast"/>
        <w:rPr>
          <w:rFonts w:ascii="宋体" w:hAnsi="宋体" w:eastAsia="宋体" w:cs="宋体"/>
          <w:color w:val="393939"/>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jc w:val="center"/>
        <w:outlineLvl w:val="0"/>
        <w:rPr>
          <w:rStyle w:val="4"/>
          <w:color w:val="333333"/>
          <w:sz w:val="32"/>
          <w:szCs w:val="32"/>
          <w:shd w:val="clear" w:color="auto" w:fill="FFFFFF"/>
        </w:rPr>
      </w:pPr>
      <w:bookmarkStart w:id="8" w:name="_Toc9989"/>
      <w:r>
        <w:rPr>
          <w:rStyle w:val="4"/>
          <w:rFonts w:hint="eastAsia"/>
          <w:color w:val="333333"/>
          <w:sz w:val="32"/>
          <w:szCs w:val="32"/>
          <w:shd w:val="clear" w:color="auto" w:fill="FFFFFF"/>
        </w:rPr>
        <w:t>中国（上海）自由贸易试验区</w:t>
      </w:r>
      <w:bookmarkEnd w:id="8"/>
    </w:p>
    <w:p>
      <w:pPr>
        <w:jc w:val="center"/>
        <w:outlineLvl w:val="0"/>
        <w:rPr>
          <w:rFonts w:ascii="宋体" w:hAnsi="宋体" w:eastAsia="宋体"/>
          <w:sz w:val="32"/>
          <w:szCs w:val="32"/>
        </w:rPr>
      </w:pPr>
      <w:bookmarkStart w:id="9" w:name="_Toc21121"/>
      <w:r>
        <w:rPr>
          <w:rStyle w:val="4"/>
          <w:rFonts w:hint="eastAsia"/>
          <w:color w:val="333333"/>
          <w:sz w:val="32"/>
          <w:szCs w:val="32"/>
          <w:shd w:val="clear" w:color="auto" w:fill="FFFFFF"/>
        </w:rPr>
        <w:t>外商投资经营增值电信业务试点管理办法</w:t>
      </w:r>
      <w:bookmarkEnd w:id="9"/>
    </w:p>
    <w:p>
      <w:pPr>
        <w:shd w:val="clear" w:color="auto" w:fill="FFFFFF"/>
        <w:spacing w:line="360" w:lineRule="atLeast"/>
        <w:ind w:firstLine="420"/>
        <w:rPr>
          <w:rFonts w:ascii="Arial" w:hAnsi="Arial" w:eastAsia="宋体" w:cs="Arial"/>
          <w:color w:val="333333"/>
          <w:szCs w:val="21"/>
        </w:rPr>
      </w:pPr>
      <w:r>
        <w:rPr>
          <w:rFonts w:ascii="Arial" w:hAnsi="Arial" w:eastAsia="宋体" w:cs="Arial"/>
          <w:color w:val="333333"/>
          <w:szCs w:val="21"/>
        </w:rPr>
        <w:t>2014年4月15日，中华人民共和国工业和信息化部以工信部通〔2014〕130号印发《中国（上海）自由贸易试验区外商投资经营增值电信业务试点管理办法》。该《办法》共13条，自印发之日起施行。</w:t>
      </w:r>
    </w:p>
    <w:p>
      <w:pPr>
        <w:ind w:firstLine="422" w:firstLineChars="200"/>
        <w:rPr>
          <w:color w:val="333333"/>
          <w:szCs w:val="21"/>
          <w:shd w:val="clear" w:color="auto" w:fill="FFFFFF"/>
        </w:rPr>
      </w:pPr>
      <w:r>
        <w:rPr>
          <w:rStyle w:val="4"/>
          <w:rFonts w:hint="eastAsia"/>
          <w:color w:val="333333"/>
          <w:szCs w:val="21"/>
          <w:shd w:val="clear" w:color="auto" w:fill="FFFFFF"/>
        </w:rPr>
        <w:t>第一条</w:t>
      </w:r>
      <w:r>
        <w:rPr>
          <w:rFonts w:hint="eastAsia"/>
          <w:color w:val="333333"/>
          <w:szCs w:val="21"/>
          <w:shd w:val="clear" w:color="auto" w:fill="FFFFFF"/>
        </w:rPr>
        <w:t>　为了适应中国（上海）自由贸易试验区（以下简称试验区）外商投资经营增值电信业务的需要，根据《中华人民共和国电信条例》、《外商投资电信企业管理规定》、《国务院关于在中国（上海）自由贸易试验区内暂时调整有关行政法规和国务院文件规定的行政审批或者准入特别管理措施的决定》及《工业和信息化部、上海市人民政府关于中国（上海）自由贸易试验区进一步对外开放增值电信业务的意见》等有关规定，制定本办法。</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第二条</w:t>
      </w:r>
      <w:r>
        <w:rPr>
          <w:rFonts w:hint="eastAsia"/>
          <w:color w:val="333333"/>
          <w:szCs w:val="21"/>
          <w:shd w:val="clear" w:color="auto" w:fill="FFFFFF"/>
        </w:rPr>
        <w:t>　试验区外商投资企业可以经营的增值电信业务及外方投资者的出资比例，由工业和信息化部根据有关规定确定。</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第三条</w:t>
      </w:r>
      <w:r>
        <w:rPr>
          <w:rFonts w:hint="eastAsia"/>
          <w:color w:val="333333"/>
          <w:szCs w:val="21"/>
          <w:shd w:val="clear" w:color="auto" w:fill="FFFFFF"/>
        </w:rPr>
        <w:t>　试验区外商投资企业申请经营增值电信业务的，应当符合下列条件：</w:t>
      </w:r>
      <w:r>
        <w:rPr>
          <w:rFonts w:hint="eastAsia"/>
          <w:color w:val="333333"/>
          <w:szCs w:val="21"/>
        </w:rPr>
        <w:br w:type="textWrapping"/>
      </w:r>
      <w:r>
        <w:rPr>
          <w:rFonts w:hint="eastAsia"/>
          <w:color w:val="333333"/>
          <w:szCs w:val="21"/>
          <w:shd w:val="clear" w:color="auto" w:fill="FFFFFF"/>
        </w:rPr>
        <w:t>　　（一）经营者为在试验区依法设立的公司。</w:t>
      </w:r>
      <w:r>
        <w:rPr>
          <w:rFonts w:hint="eastAsia"/>
          <w:color w:val="333333"/>
          <w:szCs w:val="21"/>
        </w:rPr>
        <w:br w:type="textWrapping"/>
      </w:r>
      <w:r>
        <w:rPr>
          <w:rFonts w:hint="eastAsia"/>
          <w:color w:val="333333"/>
          <w:szCs w:val="21"/>
          <w:shd w:val="clear" w:color="auto" w:fill="FFFFFF"/>
        </w:rPr>
        <w:t>　　（二）有与开展经营活动相适应的资金和专业人员。</w:t>
      </w:r>
      <w:r>
        <w:rPr>
          <w:rFonts w:hint="eastAsia"/>
          <w:color w:val="333333"/>
          <w:szCs w:val="21"/>
        </w:rPr>
        <w:br w:type="textWrapping"/>
      </w:r>
      <w:r>
        <w:rPr>
          <w:rFonts w:hint="eastAsia"/>
          <w:color w:val="333333"/>
          <w:szCs w:val="21"/>
          <w:shd w:val="clear" w:color="auto" w:fill="FFFFFF"/>
        </w:rPr>
        <w:t>　　（三）有为用户提供长期服务的信誉或者能力。</w:t>
      </w:r>
      <w:r>
        <w:rPr>
          <w:rFonts w:hint="eastAsia"/>
          <w:color w:val="333333"/>
          <w:szCs w:val="21"/>
        </w:rPr>
        <w:br w:type="textWrapping"/>
      </w:r>
      <w:r>
        <w:rPr>
          <w:rFonts w:hint="eastAsia"/>
          <w:color w:val="333333"/>
          <w:szCs w:val="21"/>
          <w:shd w:val="clear" w:color="auto" w:fill="FFFFFF"/>
        </w:rPr>
        <w:t>　　（四）注册资本最低限额为100万元人民币。</w:t>
      </w:r>
      <w:r>
        <w:rPr>
          <w:rFonts w:hint="eastAsia"/>
          <w:color w:val="333333"/>
          <w:szCs w:val="21"/>
        </w:rPr>
        <w:br w:type="textWrapping"/>
      </w:r>
      <w:r>
        <w:rPr>
          <w:rFonts w:hint="eastAsia"/>
          <w:color w:val="333333"/>
          <w:szCs w:val="21"/>
          <w:shd w:val="clear" w:color="auto" w:fill="FFFFFF"/>
        </w:rPr>
        <w:t>　　（五）有必要的场地、设施、技术方案以及网络与信息安全保障制度和措施，其中服务设施须设在试验区内。</w:t>
      </w:r>
      <w:r>
        <w:rPr>
          <w:rFonts w:hint="eastAsia"/>
          <w:color w:val="333333"/>
          <w:szCs w:val="21"/>
        </w:rPr>
        <w:br w:type="textWrapping"/>
      </w:r>
      <w:r>
        <w:rPr>
          <w:rFonts w:hint="eastAsia"/>
          <w:color w:val="333333"/>
          <w:szCs w:val="21"/>
          <w:shd w:val="clear" w:color="auto" w:fill="FFFFFF"/>
        </w:rPr>
        <w:t>　　（六）公司及其主要投资者和主要经营管理人员3年内无违反电信监督管理制度的违法记录。</w:t>
      </w:r>
      <w:r>
        <w:rPr>
          <w:rFonts w:hint="eastAsia"/>
          <w:color w:val="333333"/>
          <w:szCs w:val="21"/>
        </w:rPr>
        <w:br w:type="textWrapping"/>
      </w:r>
      <w:r>
        <w:rPr>
          <w:rFonts w:hint="eastAsia"/>
          <w:color w:val="333333"/>
          <w:szCs w:val="21"/>
          <w:shd w:val="clear" w:color="auto" w:fill="FFFFFF"/>
        </w:rPr>
        <w:t>　　（七）国家规定的其他条件。</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第四条</w:t>
      </w:r>
      <w:r>
        <w:rPr>
          <w:rFonts w:hint="eastAsia"/>
          <w:color w:val="333333"/>
          <w:szCs w:val="21"/>
          <w:shd w:val="clear" w:color="auto" w:fill="FFFFFF"/>
        </w:rPr>
        <w:t>　试验区内申请经营增值电信业务的外商投资企业，应向上海市通信管理局提出申请并报送下列文件：</w:t>
      </w:r>
      <w:r>
        <w:rPr>
          <w:rFonts w:hint="eastAsia"/>
          <w:color w:val="333333"/>
          <w:szCs w:val="21"/>
        </w:rPr>
        <w:br w:type="textWrapping"/>
      </w:r>
      <w:r>
        <w:rPr>
          <w:rFonts w:hint="eastAsia"/>
          <w:color w:val="333333"/>
          <w:szCs w:val="21"/>
          <w:shd w:val="clear" w:color="auto" w:fill="FFFFFF"/>
        </w:rPr>
        <w:t>　　（一）公司法定代表人签署的经营增值电信业务的书面申请。内容包括：申请经营电信业务的种类、业务覆盖范围、公司名称、公司通信地址、邮政编码、联系人、联系电话、电子信箱地址等。</w:t>
      </w:r>
      <w:r>
        <w:rPr>
          <w:rFonts w:hint="eastAsia"/>
          <w:color w:val="333333"/>
          <w:szCs w:val="21"/>
        </w:rPr>
        <w:br w:type="textWrapping"/>
      </w:r>
      <w:r>
        <w:rPr>
          <w:rFonts w:hint="eastAsia"/>
          <w:color w:val="333333"/>
          <w:szCs w:val="21"/>
          <w:shd w:val="clear" w:color="auto" w:fill="FFFFFF"/>
        </w:rPr>
        <w:t>　　（二）公司外方主要投资者的有关材料，包括公司登记证、基本情况介绍、经会计师事务所审计的最近财务会计报告、资信证明；公司其他投资者的有关材料，包括公司登记证或者营业执照、基本情况介绍。</w:t>
      </w:r>
      <w:r>
        <w:rPr>
          <w:rFonts w:hint="eastAsia"/>
          <w:color w:val="333333"/>
          <w:szCs w:val="21"/>
        </w:rPr>
        <w:br w:type="textWrapping"/>
      </w:r>
      <w:r>
        <w:rPr>
          <w:rFonts w:hint="eastAsia"/>
          <w:color w:val="333333"/>
          <w:szCs w:val="21"/>
          <w:shd w:val="clear" w:color="auto" w:fill="FFFFFF"/>
        </w:rPr>
        <w:t>　　（三）公司的《外商投资企业批准证书》或《中国（上海）自由贸易试验区外商/港澳台侨投资企业备案证明》、《企业法人营业执照》副本及复印件。</w:t>
      </w:r>
      <w:r>
        <w:rPr>
          <w:rFonts w:hint="eastAsia"/>
          <w:color w:val="333333"/>
          <w:szCs w:val="21"/>
        </w:rPr>
        <w:br w:type="textWrapping"/>
      </w:r>
      <w:r>
        <w:rPr>
          <w:rFonts w:hint="eastAsia"/>
          <w:color w:val="333333"/>
          <w:szCs w:val="21"/>
          <w:shd w:val="clear" w:color="auto" w:fill="FFFFFF"/>
        </w:rPr>
        <w:t>　　（四）公司概况。包括：公司基本情况，拟从事增值电信业务的人员、场地和设施等情况。</w:t>
      </w:r>
      <w:r>
        <w:rPr>
          <w:rFonts w:hint="eastAsia"/>
          <w:color w:val="333333"/>
          <w:szCs w:val="21"/>
        </w:rPr>
        <w:br w:type="textWrapping"/>
      </w:r>
      <w:r>
        <w:rPr>
          <w:rFonts w:hint="eastAsia"/>
          <w:color w:val="333333"/>
          <w:szCs w:val="21"/>
          <w:shd w:val="clear" w:color="auto" w:fill="FFFFFF"/>
        </w:rPr>
        <w:t>　　（五）公司章程、公司股权结构的有关情况。</w:t>
      </w:r>
      <w:r>
        <w:rPr>
          <w:rFonts w:hint="eastAsia"/>
          <w:color w:val="333333"/>
          <w:szCs w:val="21"/>
        </w:rPr>
        <w:br w:type="textWrapping"/>
      </w:r>
      <w:r>
        <w:rPr>
          <w:rFonts w:hint="eastAsia"/>
          <w:color w:val="333333"/>
          <w:szCs w:val="21"/>
          <w:shd w:val="clear" w:color="auto" w:fill="FFFFFF"/>
        </w:rPr>
        <w:t>　　（六）申请经营电信业务的业务发展、实施计划和技术方案。</w:t>
      </w:r>
      <w:r>
        <w:rPr>
          <w:rFonts w:hint="eastAsia"/>
          <w:color w:val="333333"/>
          <w:szCs w:val="21"/>
        </w:rPr>
        <w:br w:type="textWrapping"/>
      </w:r>
      <w:r>
        <w:rPr>
          <w:rFonts w:hint="eastAsia"/>
          <w:color w:val="333333"/>
          <w:szCs w:val="21"/>
          <w:shd w:val="clear" w:color="auto" w:fill="FFFFFF"/>
        </w:rPr>
        <w:t>　　（七）为用户提供长期服务、质量保障及用户个人信息保护的措施。</w:t>
      </w:r>
      <w:r>
        <w:rPr>
          <w:rFonts w:hint="eastAsia"/>
          <w:color w:val="333333"/>
          <w:szCs w:val="21"/>
        </w:rPr>
        <w:br w:type="textWrapping"/>
      </w:r>
      <w:r>
        <w:rPr>
          <w:rFonts w:hint="eastAsia"/>
          <w:color w:val="333333"/>
          <w:szCs w:val="21"/>
          <w:shd w:val="clear" w:color="auto" w:fill="FFFFFF"/>
        </w:rPr>
        <w:t>　　（八）网络与信息安全保障制度和措施。</w:t>
      </w:r>
      <w:r>
        <w:rPr>
          <w:rFonts w:hint="eastAsia"/>
          <w:color w:val="333333"/>
          <w:szCs w:val="21"/>
        </w:rPr>
        <w:br w:type="textWrapping"/>
      </w:r>
      <w:r>
        <w:rPr>
          <w:rFonts w:hint="eastAsia"/>
          <w:color w:val="333333"/>
          <w:szCs w:val="21"/>
          <w:shd w:val="clear" w:color="auto" w:fill="FFFFFF"/>
        </w:rPr>
        <w:t>　　（九）证明公司信誉的有关材料。</w:t>
      </w:r>
      <w:r>
        <w:rPr>
          <w:rFonts w:hint="eastAsia"/>
          <w:color w:val="333333"/>
          <w:szCs w:val="21"/>
        </w:rPr>
        <w:br w:type="textWrapping"/>
      </w:r>
      <w:r>
        <w:rPr>
          <w:rFonts w:hint="eastAsia"/>
          <w:color w:val="333333"/>
          <w:szCs w:val="21"/>
          <w:shd w:val="clear" w:color="auto" w:fill="FFFFFF"/>
        </w:rPr>
        <w:t>　　（十）公司法定代表人签署的公司依法经营电信业务的承诺书。</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第五条</w:t>
      </w:r>
      <w:r>
        <w:rPr>
          <w:rFonts w:hint="eastAsia"/>
          <w:color w:val="333333"/>
          <w:szCs w:val="21"/>
          <w:shd w:val="clear" w:color="auto" w:fill="FFFFFF"/>
        </w:rPr>
        <w:t>　上海市通信管理局应当对申请材料进行审查，申请材料齐全、符合法定形式的，应当向申请企业出具受理申请通知书。申请材料不齐全或者不符合法定形式的，应当当场或者在5个工作日内一次告知申请企业需要补正的全部内容。</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第六条</w:t>
      </w:r>
      <w:r>
        <w:rPr>
          <w:rFonts w:hint="eastAsia"/>
          <w:color w:val="333333"/>
          <w:szCs w:val="21"/>
          <w:shd w:val="clear" w:color="auto" w:fill="FFFFFF"/>
        </w:rPr>
        <w:t>　上海市通信管理局应当自受理之日起60日内完成审查工作，作出予以批准或者不予批准的决定。予以批准的，颁发《中国（上海）自由贸易试验区外商投资经营增值电信业务试点批复》（有效期暂定为3年）。不予批准的，应当书面通知申请企业并说明理由。</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第七条</w:t>
      </w:r>
      <w:r>
        <w:rPr>
          <w:rFonts w:hint="eastAsia"/>
          <w:color w:val="333333"/>
          <w:szCs w:val="21"/>
          <w:shd w:val="clear" w:color="auto" w:fill="FFFFFF"/>
        </w:rPr>
        <w:t>　上海市通信管理局向申请企业颁发试点批复后，应当在10日内向工业和信息化部备案。</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第八条</w:t>
      </w:r>
      <w:r>
        <w:rPr>
          <w:rFonts w:hint="eastAsia"/>
          <w:color w:val="333333"/>
          <w:szCs w:val="21"/>
          <w:shd w:val="clear" w:color="auto" w:fill="FFFFFF"/>
        </w:rPr>
        <w:t>　试验区外商投资电信企业应当依法规范经营增值电信业务，保护用户合法权益，按时报送业务发展情况，不实施任何方式的不正当竞争，做好用户信息保护，维护网络与信息安全。</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第九条</w:t>
      </w:r>
      <w:r>
        <w:rPr>
          <w:rFonts w:hint="eastAsia"/>
          <w:color w:val="333333"/>
          <w:szCs w:val="21"/>
          <w:shd w:val="clear" w:color="auto" w:fill="FFFFFF"/>
        </w:rPr>
        <w:t>　上海市通信管理局对试验区外商投资电信企业实行年检制度。外商投资电信企业应当在报告年的次年第一季度向上海市通信管理局报送下列年检材料：</w:t>
      </w:r>
      <w:r>
        <w:rPr>
          <w:rFonts w:hint="eastAsia"/>
          <w:color w:val="333333"/>
          <w:szCs w:val="21"/>
        </w:rPr>
        <w:br w:type="textWrapping"/>
      </w:r>
      <w:r>
        <w:rPr>
          <w:rFonts w:hint="eastAsia"/>
          <w:color w:val="333333"/>
          <w:szCs w:val="21"/>
          <w:shd w:val="clear" w:color="auto" w:fill="FFFFFF"/>
        </w:rPr>
        <w:t>　　（一）本年度的电信业务经营情况；业务发展、人员及机构变动情况；服务质量和用户个人信息保护情况；落实网络与信息安全管理要求情况；执行国家和电信管理机构有关规定的情况等。</w:t>
      </w:r>
      <w:r>
        <w:rPr>
          <w:rFonts w:hint="eastAsia"/>
          <w:color w:val="333333"/>
          <w:szCs w:val="21"/>
        </w:rPr>
        <w:br w:type="textWrapping"/>
      </w:r>
      <w:r>
        <w:rPr>
          <w:rFonts w:hint="eastAsia"/>
          <w:color w:val="333333"/>
          <w:szCs w:val="21"/>
          <w:shd w:val="clear" w:color="auto" w:fill="FFFFFF"/>
        </w:rPr>
        <w:t>　　（二）公司的企业法人营业执照复印件。</w:t>
      </w:r>
      <w:r>
        <w:rPr>
          <w:rFonts w:hint="eastAsia"/>
          <w:color w:val="333333"/>
          <w:szCs w:val="21"/>
        </w:rPr>
        <w:br w:type="textWrapping"/>
      </w:r>
      <w:r>
        <w:rPr>
          <w:rFonts w:hint="eastAsia"/>
          <w:color w:val="333333"/>
          <w:szCs w:val="21"/>
          <w:shd w:val="clear" w:color="auto" w:fill="FFFFFF"/>
        </w:rPr>
        <w:t>　　（三）上海市通信管理局要求报送的其他材料。</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第十条</w:t>
      </w:r>
      <w:r>
        <w:rPr>
          <w:rFonts w:hint="eastAsia"/>
          <w:color w:val="333333"/>
          <w:szCs w:val="21"/>
          <w:shd w:val="clear" w:color="auto" w:fill="FFFFFF"/>
        </w:rPr>
        <w:t>　上海市通信管理局进行年检时，应当对外商投资电信企业报送的材料进行全面审核，并对其经营主体、经营行为、电信资费、服务质量和用户个人信息保护、落实网络与信息安全管理要求、执行国家和电信管理机构有关规定的情况等进行检查。</w:t>
      </w:r>
      <w:r>
        <w:rPr>
          <w:rFonts w:hint="eastAsia"/>
          <w:color w:val="333333"/>
          <w:szCs w:val="21"/>
        </w:rPr>
        <w:br w:type="textWrapping"/>
      </w:r>
      <w:r>
        <w:rPr>
          <w:rFonts w:hint="eastAsia"/>
          <w:color w:val="333333"/>
          <w:szCs w:val="21"/>
          <w:shd w:val="clear" w:color="auto" w:fill="FFFFFF"/>
        </w:rPr>
        <w:t>　　按时参加年检并且年检事项符合规定的，为年检合格。未按规定参加年检或者年检事项不符合规定的，上海市通信管理局应当责令改正，并依法给予相应的行政处罚；按时改正的，为经整改年检合格；拒不改正的，为年检不合格。</w:t>
      </w:r>
      <w:r>
        <w:rPr>
          <w:rFonts w:hint="eastAsia"/>
          <w:color w:val="333333"/>
          <w:szCs w:val="21"/>
        </w:rPr>
        <w:br w:type="textWrapping"/>
      </w:r>
      <w:r>
        <w:rPr>
          <w:rFonts w:hint="eastAsia"/>
          <w:color w:val="333333"/>
          <w:szCs w:val="21"/>
          <w:shd w:val="clear" w:color="auto" w:fill="FFFFFF"/>
        </w:rPr>
        <w:t>　　年检结果和处罚情况应当在《试点批复》附件《年检和违法记录》中记录，向社会公布并通报工商行政管理机关。</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第十一条</w:t>
      </w:r>
      <w:r>
        <w:rPr>
          <w:rFonts w:hint="eastAsia"/>
          <w:color w:val="333333"/>
          <w:szCs w:val="21"/>
          <w:shd w:val="clear" w:color="auto" w:fill="FFFFFF"/>
        </w:rPr>
        <w:t>　试验区外商投资电信企业有《外商投资电信企业管理规定》第十八条至二十条规定情形的，上海市通信管理局依法予以处罚。</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第十二条</w:t>
      </w:r>
      <w:r>
        <w:rPr>
          <w:rFonts w:hint="eastAsia"/>
          <w:color w:val="333333"/>
          <w:szCs w:val="21"/>
          <w:shd w:val="clear" w:color="auto" w:fill="FFFFFF"/>
        </w:rPr>
        <w:t>　工业和信息化部负责组织对试验区外商投资经营增值电信业务试点工作进行评估。上海市通信管理局应当依据年检及日常监管情况按季度出具外商投资经营增值电信业务评估报告，报送工业和信息化部。</w:t>
      </w:r>
      <w:r>
        <w:rPr>
          <w:rFonts w:hint="eastAsia"/>
          <w:color w:val="333333"/>
          <w:szCs w:val="21"/>
        </w:rPr>
        <w:br w:type="textWrapping"/>
      </w:r>
      <w:r>
        <w:rPr>
          <w:rFonts w:hint="eastAsia"/>
          <w:color w:val="333333"/>
          <w:szCs w:val="21"/>
          <w:shd w:val="clear" w:color="auto" w:fill="FFFFFF"/>
        </w:rPr>
        <w:t>　　</w:t>
      </w:r>
      <w:r>
        <w:rPr>
          <w:rStyle w:val="4"/>
          <w:rFonts w:hint="eastAsia"/>
          <w:color w:val="333333"/>
          <w:szCs w:val="21"/>
          <w:shd w:val="clear" w:color="auto" w:fill="FFFFFF"/>
        </w:rPr>
        <w:t>第十三条</w:t>
      </w:r>
      <w:r>
        <w:rPr>
          <w:rFonts w:hint="eastAsia"/>
          <w:color w:val="333333"/>
          <w:szCs w:val="21"/>
          <w:shd w:val="clear" w:color="auto" w:fill="FFFFFF"/>
        </w:rPr>
        <w:t>　本办法自印发之日起施行，有关内容将根据国务院有关决定适时进行调整。</w:t>
      </w:r>
    </w:p>
    <w:p/>
    <w:p/>
    <w:p/>
    <w:p>
      <w:pPr>
        <w:rPr>
          <w:rFonts w:hint="eastAsia"/>
          <w:color w:val="333333"/>
          <w:szCs w:val="21"/>
          <w:shd w:val="clear" w:color="auto" w:fill="FFFFFF"/>
        </w:rPr>
      </w:pPr>
    </w:p>
    <w:p>
      <w:pPr>
        <w:jc w:val="center"/>
        <w:outlineLvl w:val="0"/>
        <w:rPr>
          <w:rStyle w:val="4"/>
          <w:rFonts w:hint="eastAsia"/>
          <w:color w:val="333333"/>
          <w:sz w:val="32"/>
          <w:szCs w:val="32"/>
          <w:shd w:val="clear" w:color="auto" w:fill="FFFFFF"/>
        </w:rPr>
      </w:pPr>
      <w:bookmarkStart w:id="10" w:name="_Toc7543"/>
      <w:r>
        <w:rPr>
          <w:rStyle w:val="4"/>
          <w:rFonts w:hint="eastAsia"/>
          <w:color w:val="333333"/>
          <w:sz w:val="32"/>
          <w:szCs w:val="32"/>
          <w:shd w:val="clear" w:color="auto" w:fill="FFFFFF"/>
        </w:rPr>
        <w:t>上海市通信管理局关于在中国（上海）自由贸易试验区放宽在线数据处理与交易处理（经营类电子商务） 服务设施地域限制的通告</w:t>
      </w:r>
      <w:bookmarkEnd w:id="10"/>
      <w:r>
        <w:rPr>
          <w:rStyle w:val="4"/>
          <w:rFonts w:hint="eastAsia"/>
          <w:color w:val="333333"/>
          <w:sz w:val="32"/>
          <w:szCs w:val="32"/>
          <w:shd w:val="clear" w:color="auto" w:fill="FFFFFF"/>
        </w:rPr>
        <w:t xml:space="preserve"> </w:t>
      </w:r>
    </w:p>
    <w:p>
      <w:pPr>
        <w:rPr>
          <w:rFonts w:hint="eastAsia"/>
          <w:color w:val="333333"/>
          <w:szCs w:val="21"/>
          <w:shd w:val="clear" w:color="auto" w:fill="FFFFFF"/>
        </w:rPr>
      </w:pPr>
      <w:r>
        <w:rPr>
          <w:rFonts w:hint="eastAsia"/>
          <w:color w:val="333333"/>
          <w:szCs w:val="21"/>
          <w:shd w:val="clear" w:color="auto" w:fill="FFFFFF"/>
        </w:rPr>
        <w:t xml:space="preserve">    为贯彻落实党中央、国务院关于进一步深化中国（上海）自由贸易试验区（以下简称试验区）改革开放的要求，深入推进试验区增值电信业务开放试点工作，结合试验区的实际情况，经工业和信息化部批准，现决定在《工业和信息化部 上海市人民政府关于中国（上海）自由贸易试验区进一步对外开放增值电信业务的意见》和《工业和信息化部关于在中国（上海）自由贸易试验区放宽部分增值电信业务服务设施地域限制的通告》相关规定的基础上，将在线数据处理与交易处理（经营类电子商务）服务设施设置的地域范围由试验区放宽至上海市。</w:t>
      </w:r>
    </w:p>
    <w:p>
      <w:pPr>
        <w:rPr>
          <w:rFonts w:hint="eastAsia"/>
          <w:color w:val="333333"/>
          <w:szCs w:val="21"/>
          <w:shd w:val="clear" w:color="auto" w:fill="FFFFFF"/>
        </w:rPr>
      </w:pPr>
      <w:r>
        <w:rPr>
          <w:rFonts w:hint="eastAsia"/>
          <w:color w:val="333333"/>
          <w:szCs w:val="21"/>
          <w:shd w:val="clear" w:color="auto" w:fill="FFFFFF"/>
        </w:rPr>
        <w:t xml:space="preserve">       本通告自发布之日起执行。</w:t>
      </w:r>
    </w:p>
    <w:p>
      <w:pPr>
        <w:rPr>
          <w:rFonts w:hint="eastAsia"/>
          <w:color w:val="333333"/>
          <w:szCs w:val="21"/>
          <w:shd w:val="clear" w:color="auto" w:fill="FFFFFF"/>
        </w:rPr>
      </w:pPr>
    </w:p>
    <w:p>
      <w:pPr>
        <w:rPr>
          <w:rFonts w:hint="eastAsia"/>
          <w:color w:val="333333"/>
          <w:szCs w:val="21"/>
          <w:shd w:val="clear" w:color="auto" w:fill="FFFFFF"/>
        </w:rPr>
      </w:pPr>
      <w:r>
        <w:rPr>
          <w:rFonts w:hint="eastAsia"/>
          <w:color w:val="333333"/>
          <w:szCs w:val="21"/>
          <w:shd w:val="clear" w:color="auto" w:fill="FFFFFF"/>
        </w:rPr>
        <w:t xml:space="preserve">                               </w:t>
      </w:r>
      <w:r>
        <w:rPr>
          <w:rFonts w:hint="eastAsia"/>
          <w:color w:val="333333"/>
          <w:szCs w:val="21"/>
          <w:shd w:val="clear" w:color="auto" w:fill="FFFFFF"/>
          <w:lang w:val="en-US" w:eastAsia="zh-CN"/>
        </w:rPr>
        <w:t xml:space="preserve">                                    </w:t>
      </w:r>
      <w:r>
        <w:rPr>
          <w:rFonts w:hint="eastAsia"/>
          <w:color w:val="333333"/>
          <w:szCs w:val="21"/>
          <w:shd w:val="clear" w:color="auto" w:fill="FFFFFF"/>
        </w:rPr>
        <w:t>上海市通信管理局</w:t>
      </w:r>
    </w:p>
    <w:p>
      <w:pPr>
        <w:rPr>
          <w:rFonts w:hint="eastAsia"/>
          <w:color w:val="333333"/>
          <w:szCs w:val="21"/>
          <w:shd w:val="clear" w:color="auto" w:fill="FFFFFF"/>
        </w:rPr>
      </w:pPr>
    </w:p>
    <w:p>
      <w:pPr>
        <w:rPr>
          <w:rFonts w:hint="eastAsia"/>
          <w:color w:val="333333"/>
          <w:szCs w:val="21"/>
          <w:shd w:val="clear" w:color="auto" w:fill="FFFFFF"/>
        </w:rPr>
      </w:pPr>
      <w:r>
        <w:rPr>
          <w:rFonts w:hint="eastAsia"/>
          <w:color w:val="333333"/>
          <w:szCs w:val="21"/>
          <w:shd w:val="clear" w:color="auto" w:fill="FFFFFF"/>
        </w:rPr>
        <w:t xml:space="preserve">                              </w:t>
      </w:r>
      <w:r>
        <w:rPr>
          <w:rFonts w:hint="eastAsia"/>
          <w:color w:val="333333"/>
          <w:szCs w:val="21"/>
          <w:shd w:val="clear" w:color="auto" w:fill="FFFFFF"/>
          <w:lang w:val="en-US" w:eastAsia="zh-CN"/>
        </w:rPr>
        <w:t xml:space="preserve">                                     </w:t>
      </w:r>
      <w:r>
        <w:rPr>
          <w:rFonts w:hint="eastAsia"/>
          <w:color w:val="333333"/>
          <w:szCs w:val="21"/>
          <w:shd w:val="clear" w:color="auto" w:fill="FFFFFF"/>
        </w:rPr>
        <w:t xml:space="preserve"> 2017年10月26日</w:t>
      </w:r>
    </w:p>
    <w:p>
      <w:pPr>
        <w:rPr>
          <w:rFonts w:hint="eastAsia"/>
          <w:color w:val="333333"/>
          <w:szCs w:val="21"/>
          <w:shd w:val="clear" w:color="auto" w:fill="FFFFFF"/>
        </w:rPr>
        <w:sectPr>
          <w:headerReference r:id="rId7" w:type="default"/>
          <w:pgSz w:w="11906" w:h="16838"/>
          <w:pgMar w:top="1440" w:right="1080" w:bottom="1440" w:left="1080" w:header="851" w:footer="992" w:gutter="0"/>
          <w:cols w:space="425"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790870"/>
    </w:sdtPr>
    <w:sdtContent>
      <w:sdt>
        <w:sdtPr>
          <w:id w:val="-1357191938"/>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117</w:t>
            </w:r>
            <w:r>
              <w:rPr>
                <w:b/>
                <w:bCs/>
                <w:sz w:val="24"/>
                <w:szCs w:val="24"/>
              </w:rPr>
              <w:fldChar w:fldCharType="end"/>
            </w:r>
          </w:p>
        </w:sdtContent>
      </w:sdt>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4378628"/>
    </w:sdtPr>
    <w:sdtContent>
      <w:sdt>
        <w:sdtPr>
          <w:id w:val="1164898824"/>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117</w:t>
            </w:r>
            <w:r>
              <w:rPr>
                <w:b/>
                <w:bCs/>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C58C3"/>
    <w:multiLevelType w:val="multilevel"/>
    <w:tmpl w:val="2F3C58C3"/>
    <w:lvl w:ilvl="0" w:tentative="0">
      <w:start w:val="4"/>
      <w:numFmt w:val="japaneseCounting"/>
      <w:lvlText w:val="（%1）"/>
      <w:lvlJc w:val="left"/>
      <w:pPr>
        <w:ind w:left="720" w:hanging="72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44565"/>
    <w:rsid w:val="1448096D"/>
    <w:rsid w:val="1B631503"/>
    <w:rsid w:val="41B57BC1"/>
    <w:rsid w:val="4AEA51E6"/>
    <w:rsid w:val="5F6378AA"/>
    <w:rsid w:val="5FA36115"/>
    <w:rsid w:val="689D1FA3"/>
    <w:rsid w:val="727D24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Strong"/>
    <w:basedOn w:val="3"/>
    <w:qFormat/>
    <w:uiPriority w:val="0"/>
    <w:rPr>
      <w:b/>
      <w:bCs/>
    </w:rPr>
  </w:style>
  <w:style w:type="paragraph" w:customStyle="1" w:styleId="6">
    <w:name w:val="List Paragraph"/>
    <w:basedOn w:val="1"/>
    <w:qFormat/>
    <w:uiPriority w:val="34"/>
    <w:pPr>
      <w:widowControl/>
      <w:ind w:left="720"/>
      <w:contextualSpacing/>
      <w:jc w:val="left"/>
    </w:pPr>
    <w:rPr>
      <w:rFonts w:cs="Times New Roman"/>
      <w:kern w:val="0"/>
      <w:sz w:val="24"/>
      <w:szCs w:val="24"/>
    </w:rPr>
  </w:style>
  <w:style w:type="paragraph" w:customStyle="1" w:styleId="7">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7c3006-f7df-49ec-977f-155d1e6889d6}"/>
        <w:style w:val=""/>
        <w:category>
          <w:name w:val="常规"/>
          <w:gallery w:val="placeholder"/>
        </w:category>
        <w:types>
          <w:type w:val="bbPlcHdr"/>
        </w:types>
        <w:behaviors>
          <w:behavior w:val="content"/>
        </w:behaviors>
        <w:description w:val=""/>
        <w:guid w:val="{b07c3006-f7df-49ec-977f-155d1e6889d6}"/>
      </w:docPartPr>
      <w:docPartBody>
        <w:p>
          <w:r>
            <w:rPr>
              <w:color w:val="808080"/>
            </w:rPr>
            <w:t>单击此处输入文字。</w:t>
          </w:r>
        </w:p>
      </w:docPartBody>
    </w:docPart>
    <w:docPart>
      <w:docPartPr>
        <w:name w:val="{80684640-d9b3-4e44-b6d2-22dfc10fff51}"/>
        <w:style w:val=""/>
        <w:category>
          <w:name w:val="常规"/>
          <w:gallery w:val="placeholder"/>
        </w:category>
        <w:types>
          <w:type w:val="bbPlcHdr"/>
        </w:types>
        <w:behaviors>
          <w:behavior w:val="content"/>
        </w:behaviors>
        <w:description w:val=""/>
        <w:guid w:val="{80684640-d9b3-4e44-b6d2-22dfc10fff51}"/>
      </w:docPartPr>
      <w:docPartBody>
        <w:p>
          <w:r>
            <w:rPr>
              <w:color w:val="808080"/>
            </w:rPr>
            <w:t>单击此处输入文字。</w:t>
          </w:r>
        </w:p>
      </w:docPartBody>
    </w:docPart>
    <w:docPart>
      <w:docPartPr>
        <w:name w:val="{c7437a0c-7d1c-4c06-911e-9d26118ce870}"/>
        <w:style w:val=""/>
        <w:category>
          <w:name w:val="常规"/>
          <w:gallery w:val="placeholder"/>
        </w:category>
        <w:types>
          <w:type w:val="bbPlcHdr"/>
        </w:types>
        <w:behaviors>
          <w:behavior w:val="content"/>
        </w:behaviors>
        <w:description w:val=""/>
        <w:guid w:val="{c7437a0c-7d1c-4c06-911e-9d26118ce870}"/>
      </w:docPartPr>
      <w:docPartBody>
        <w:p>
          <w:r>
            <w:rPr>
              <w:color w:val="808080"/>
            </w:rPr>
            <w:t>单击此处输入文字。</w:t>
          </w:r>
        </w:p>
      </w:docPartBody>
    </w:docPart>
    <w:docPart>
      <w:docPartPr>
        <w:name w:val="{7a11dbfc-d235-433b-8b35-ca362ce25d6c}"/>
        <w:style w:val=""/>
        <w:category>
          <w:name w:val="常规"/>
          <w:gallery w:val="placeholder"/>
        </w:category>
        <w:types>
          <w:type w:val="bbPlcHdr"/>
        </w:types>
        <w:behaviors>
          <w:behavior w:val="content"/>
        </w:behaviors>
        <w:description w:val=""/>
        <w:guid w:val="{7a11dbfc-d235-433b-8b35-ca362ce25d6c}"/>
      </w:docPartPr>
      <w:docPartBody>
        <w:p>
          <w:r>
            <w:rPr>
              <w:color w:val="808080"/>
            </w:rPr>
            <w:t>单击此处输入文字。</w:t>
          </w:r>
        </w:p>
      </w:docPartBody>
    </w:docPart>
    <w:docPart>
      <w:docPartPr>
        <w:name w:val="{ef17ac8b-b87c-4173-86bd-e217eed6f334}"/>
        <w:style w:val=""/>
        <w:category>
          <w:name w:val="常规"/>
          <w:gallery w:val="placeholder"/>
        </w:category>
        <w:types>
          <w:type w:val="bbPlcHdr"/>
        </w:types>
        <w:behaviors>
          <w:behavior w:val="content"/>
        </w:behaviors>
        <w:description w:val=""/>
        <w:guid w:val="{ef17ac8b-b87c-4173-86bd-e217eed6f334}"/>
      </w:docPartPr>
      <w:docPartBody>
        <w:p>
          <w:r>
            <w:rPr>
              <w:color w:val="808080"/>
            </w:rPr>
            <w:t>单击此处输入文字。</w:t>
          </w:r>
        </w:p>
      </w:docPartBody>
    </w:docPart>
    <w:docPart>
      <w:docPartPr>
        <w:name w:val="{bed19525-b534-4129-bab2-5caf63eb0fa7}"/>
        <w:style w:val=""/>
        <w:category>
          <w:name w:val="常规"/>
          <w:gallery w:val="placeholder"/>
        </w:category>
        <w:types>
          <w:type w:val="bbPlcHdr"/>
        </w:types>
        <w:behaviors>
          <w:behavior w:val="content"/>
        </w:behaviors>
        <w:description w:val=""/>
        <w:guid w:val="{bed19525-b534-4129-bab2-5caf63eb0fa7}"/>
      </w:docPartPr>
      <w:docPartBody>
        <w:p>
          <w:r>
            <w:rPr>
              <w:color w:val="808080"/>
            </w:rPr>
            <w:t>单击此处输入文字。</w:t>
          </w:r>
        </w:p>
      </w:docPartBody>
    </w:docPart>
    <w:docPart>
      <w:docPartPr>
        <w:name w:val="{c8bc101b-f57a-4f71-8474-97e98206c8da}"/>
        <w:style w:val=""/>
        <w:category>
          <w:name w:val="常规"/>
          <w:gallery w:val="placeholder"/>
        </w:category>
        <w:types>
          <w:type w:val="bbPlcHdr"/>
        </w:types>
        <w:behaviors>
          <w:behavior w:val="content"/>
        </w:behaviors>
        <w:description w:val=""/>
        <w:guid w:val="{c8bc101b-f57a-4f71-8474-97e98206c8d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lanyu</dc:creator>
  <cp:lastModifiedBy>lane</cp:lastModifiedBy>
  <dcterms:modified xsi:type="dcterms:W3CDTF">2017-11-21T09:13:03Z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